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10B4E" w14:textId="77777777" w:rsidR="00791956" w:rsidRPr="00F86123" w:rsidRDefault="00791956" w:rsidP="00791956">
      <w:pPr>
        <w:ind w:left="4248"/>
        <w:jc w:val="center"/>
        <w:rPr>
          <w:b/>
          <w:szCs w:val="28"/>
        </w:rPr>
      </w:pPr>
      <w:bookmarkStart w:id="0" w:name="_GoBack"/>
      <w:bookmarkEnd w:id="0"/>
      <w:r w:rsidRPr="00F86123">
        <w:rPr>
          <w:b/>
          <w:szCs w:val="28"/>
        </w:rPr>
        <w:t xml:space="preserve">«УТВЕРЖДЕНО» </w:t>
      </w:r>
    </w:p>
    <w:p w14:paraId="6CDB7AF0" w14:textId="77777777" w:rsidR="00791956" w:rsidRPr="00F86123" w:rsidRDefault="00791956" w:rsidP="00791956">
      <w:pPr>
        <w:ind w:left="4248"/>
        <w:jc w:val="center"/>
        <w:rPr>
          <w:b/>
          <w:szCs w:val="28"/>
        </w:rPr>
      </w:pPr>
      <w:r w:rsidRPr="00F86123">
        <w:rPr>
          <w:b/>
          <w:szCs w:val="28"/>
        </w:rPr>
        <w:t xml:space="preserve">решением </w:t>
      </w:r>
      <w:r w:rsidRPr="00F86123">
        <w:rPr>
          <w:b/>
          <w:szCs w:val="28"/>
          <w:lang w:val="uz-Cyrl-UZ"/>
        </w:rPr>
        <w:t xml:space="preserve">Наблюдательного </w:t>
      </w:r>
      <w:r w:rsidRPr="00F86123">
        <w:rPr>
          <w:b/>
          <w:szCs w:val="28"/>
        </w:rPr>
        <w:t xml:space="preserve">Совета </w:t>
      </w:r>
    </w:p>
    <w:p w14:paraId="3B082D98" w14:textId="6A181564" w:rsidR="00791956" w:rsidRPr="00F86123" w:rsidRDefault="00791956" w:rsidP="00791956">
      <w:pPr>
        <w:ind w:left="4248"/>
        <w:jc w:val="center"/>
        <w:rPr>
          <w:b/>
          <w:szCs w:val="28"/>
        </w:rPr>
      </w:pPr>
      <w:r w:rsidRPr="00F86123">
        <w:rPr>
          <w:b/>
          <w:szCs w:val="28"/>
          <w:lang w:val="uz-Cyrl-UZ"/>
        </w:rPr>
        <w:t xml:space="preserve">АО </w:t>
      </w:r>
      <w:r w:rsidR="00F86123" w:rsidRPr="00F86123">
        <w:rPr>
          <w:b/>
          <w:szCs w:val="28"/>
        </w:rPr>
        <w:t>«</w:t>
      </w:r>
      <w:r w:rsidR="00F86123" w:rsidRPr="00F86123">
        <w:rPr>
          <w:b/>
          <w:szCs w:val="28"/>
          <w:lang w:val="uz-Cyrl-UZ"/>
        </w:rPr>
        <w:t>Узметкомбинат</w:t>
      </w:r>
      <w:r w:rsidR="00F86123" w:rsidRPr="00F86123">
        <w:rPr>
          <w:b/>
          <w:szCs w:val="28"/>
        </w:rPr>
        <w:t>»</w:t>
      </w:r>
    </w:p>
    <w:p w14:paraId="43C9E2FB" w14:textId="4CD7A23B" w:rsidR="00791956" w:rsidRPr="00F86123" w:rsidRDefault="009D7557" w:rsidP="00791956">
      <w:pPr>
        <w:ind w:left="4248"/>
        <w:jc w:val="center"/>
        <w:rPr>
          <w:b/>
          <w:bCs/>
          <w:szCs w:val="28"/>
        </w:rPr>
      </w:pPr>
      <w:r w:rsidRPr="00F86123">
        <w:rPr>
          <w:szCs w:val="28"/>
        </w:rPr>
        <w:t xml:space="preserve"> </w:t>
      </w:r>
      <w:r w:rsidR="00791956" w:rsidRPr="00F86123">
        <w:rPr>
          <w:szCs w:val="28"/>
        </w:rPr>
        <w:t>(протокол</w:t>
      </w:r>
      <w:r w:rsidR="00F86123" w:rsidRPr="00F86123">
        <w:rPr>
          <w:szCs w:val="28"/>
        </w:rPr>
        <w:t xml:space="preserve"> ____ </w:t>
      </w:r>
      <w:r w:rsidR="00791956" w:rsidRPr="00F86123">
        <w:rPr>
          <w:szCs w:val="28"/>
        </w:rPr>
        <w:t>от</w:t>
      </w:r>
      <w:r w:rsidR="00F86123" w:rsidRPr="00F86123">
        <w:rPr>
          <w:szCs w:val="28"/>
        </w:rPr>
        <w:t xml:space="preserve"> _______</w:t>
      </w:r>
      <w:r w:rsidR="00791956" w:rsidRPr="00F86123">
        <w:rPr>
          <w:szCs w:val="28"/>
        </w:rPr>
        <w:t>20</w:t>
      </w:r>
      <w:r w:rsidRPr="00F86123">
        <w:rPr>
          <w:szCs w:val="28"/>
        </w:rPr>
        <w:t>2</w:t>
      </w:r>
      <w:r w:rsidR="00370AE1">
        <w:rPr>
          <w:szCs w:val="28"/>
        </w:rPr>
        <w:t>2</w:t>
      </w:r>
      <w:r w:rsidR="00791956" w:rsidRPr="00F86123">
        <w:rPr>
          <w:szCs w:val="28"/>
        </w:rPr>
        <w:t>г</w:t>
      </w:r>
      <w:r w:rsidR="001C7A98" w:rsidRPr="00F86123">
        <w:rPr>
          <w:szCs w:val="28"/>
        </w:rPr>
        <w:t>.</w:t>
      </w:r>
      <w:r w:rsidR="00791956" w:rsidRPr="00F86123">
        <w:rPr>
          <w:szCs w:val="28"/>
        </w:rPr>
        <w:t>)</w:t>
      </w:r>
      <w:r w:rsidR="00791956" w:rsidRPr="00F86123">
        <w:rPr>
          <w:szCs w:val="28"/>
        </w:rPr>
        <w:br/>
      </w:r>
    </w:p>
    <w:p w14:paraId="33158AF4" w14:textId="77777777" w:rsidR="00791956" w:rsidRDefault="00791956">
      <w:pPr>
        <w:rPr>
          <w:b/>
          <w:bCs/>
          <w:sz w:val="26"/>
          <w:szCs w:val="26"/>
        </w:rPr>
      </w:pPr>
    </w:p>
    <w:p w14:paraId="5C808F53" w14:textId="77777777" w:rsidR="00791956" w:rsidRDefault="00791956">
      <w:pPr>
        <w:rPr>
          <w:b/>
          <w:bCs/>
          <w:sz w:val="26"/>
          <w:szCs w:val="26"/>
        </w:rPr>
      </w:pPr>
    </w:p>
    <w:p w14:paraId="4B075771" w14:textId="77777777" w:rsidR="00791956" w:rsidRDefault="00791956">
      <w:pPr>
        <w:rPr>
          <w:b/>
          <w:bCs/>
          <w:sz w:val="26"/>
          <w:szCs w:val="26"/>
        </w:rPr>
      </w:pPr>
    </w:p>
    <w:p w14:paraId="73B2604A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1D24F9B6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2E8C744A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5D56050F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480D09E8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3741F3FB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7839B0D5" w14:textId="77777777" w:rsidR="00791956" w:rsidRDefault="00791956" w:rsidP="00791956">
      <w:pPr>
        <w:jc w:val="center"/>
        <w:rPr>
          <w:b/>
          <w:bCs/>
          <w:sz w:val="26"/>
          <w:szCs w:val="26"/>
        </w:rPr>
      </w:pPr>
    </w:p>
    <w:p w14:paraId="11B55F45" w14:textId="77777777" w:rsidR="00F86123" w:rsidRPr="00F86123" w:rsidRDefault="00791956" w:rsidP="00F86123">
      <w:pPr>
        <w:jc w:val="center"/>
        <w:rPr>
          <w:szCs w:val="28"/>
        </w:rPr>
      </w:pPr>
      <w:r w:rsidRPr="00F86123">
        <w:rPr>
          <w:b/>
          <w:bCs/>
          <w:szCs w:val="28"/>
        </w:rPr>
        <w:t>П О Л О Ж Е Н И Е</w:t>
      </w:r>
    </w:p>
    <w:p w14:paraId="708660FA" w14:textId="664E17EF" w:rsidR="00791956" w:rsidRPr="00F86123" w:rsidRDefault="00F86123" w:rsidP="00F86123">
      <w:pPr>
        <w:jc w:val="center"/>
        <w:rPr>
          <w:b/>
          <w:bCs/>
          <w:szCs w:val="28"/>
        </w:rPr>
      </w:pPr>
      <w:r w:rsidRPr="00F86123">
        <w:rPr>
          <w:b/>
          <w:bCs/>
          <w:szCs w:val="28"/>
        </w:rPr>
        <w:t xml:space="preserve">о комитете по </w:t>
      </w:r>
      <w:r w:rsidR="00370AE1">
        <w:rPr>
          <w:b/>
          <w:bCs/>
          <w:szCs w:val="28"/>
        </w:rPr>
        <w:t xml:space="preserve">этике и противодействию коррупции при  </w:t>
      </w:r>
      <w:r w:rsidR="00791956" w:rsidRPr="00F86123">
        <w:rPr>
          <w:b/>
          <w:bCs/>
          <w:szCs w:val="28"/>
        </w:rPr>
        <w:t>Наблюдательно</w:t>
      </w:r>
      <w:r w:rsidR="00370AE1">
        <w:rPr>
          <w:b/>
          <w:bCs/>
          <w:szCs w:val="28"/>
        </w:rPr>
        <w:t>м</w:t>
      </w:r>
      <w:r w:rsidR="00791956" w:rsidRPr="00F86123">
        <w:rPr>
          <w:b/>
          <w:bCs/>
          <w:szCs w:val="28"/>
        </w:rPr>
        <w:t xml:space="preserve"> совет</w:t>
      </w:r>
      <w:r w:rsidR="00370AE1">
        <w:rPr>
          <w:b/>
          <w:bCs/>
          <w:szCs w:val="28"/>
        </w:rPr>
        <w:t>е</w:t>
      </w:r>
      <w:r w:rsidR="00791956" w:rsidRPr="00F86123">
        <w:rPr>
          <w:szCs w:val="28"/>
        </w:rPr>
        <w:br/>
      </w:r>
      <w:r w:rsidR="00791956" w:rsidRPr="00F86123">
        <w:rPr>
          <w:b/>
          <w:bCs/>
          <w:szCs w:val="28"/>
        </w:rPr>
        <w:t>АО «</w:t>
      </w:r>
      <w:r w:rsidRPr="00F86123">
        <w:rPr>
          <w:b/>
          <w:szCs w:val="28"/>
        </w:rPr>
        <w:t>Узметкомбинат</w:t>
      </w:r>
      <w:r w:rsidR="00791956" w:rsidRPr="00F86123">
        <w:rPr>
          <w:b/>
          <w:bCs/>
          <w:szCs w:val="28"/>
        </w:rPr>
        <w:t>»</w:t>
      </w:r>
      <w:r w:rsidR="00791956" w:rsidRPr="00F86123">
        <w:rPr>
          <w:b/>
          <w:szCs w:val="28"/>
        </w:rPr>
        <w:br/>
      </w:r>
    </w:p>
    <w:p w14:paraId="6E433DC5" w14:textId="77777777" w:rsidR="00791956" w:rsidRDefault="00791956" w:rsidP="00791956">
      <w:pPr>
        <w:jc w:val="center"/>
        <w:rPr>
          <w:sz w:val="26"/>
          <w:szCs w:val="26"/>
        </w:rPr>
      </w:pPr>
    </w:p>
    <w:p w14:paraId="24A59E96" w14:textId="77777777" w:rsidR="00791956" w:rsidRDefault="00791956" w:rsidP="00791956">
      <w:pPr>
        <w:jc w:val="center"/>
        <w:rPr>
          <w:sz w:val="26"/>
          <w:szCs w:val="26"/>
        </w:rPr>
      </w:pPr>
    </w:p>
    <w:p w14:paraId="00C1A940" w14:textId="77777777" w:rsidR="00791956" w:rsidRDefault="00791956" w:rsidP="00791956">
      <w:pPr>
        <w:jc w:val="center"/>
        <w:rPr>
          <w:sz w:val="26"/>
          <w:szCs w:val="26"/>
        </w:rPr>
      </w:pPr>
    </w:p>
    <w:p w14:paraId="2086BE0A" w14:textId="77777777" w:rsidR="00791956" w:rsidRDefault="00791956" w:rsidP="00791956">
      <w:pPr>
        <w:jc w:val="center"/>
        <w:rPr>
          <w:sz w:val="26"/>
          <w:szCs w:val="26"/>
        </w:rPr>
      </w:pPr>
    </w:p>
    <w:p w14:paraId="6C354B8A" w14:textId="77777777" w:rsidR="00791956" w:rsidRDefault="00791956" w:rsidP="00791956">
      <w:pPr>
        <w:jc w:val="center"/>
        <w:rPr>
          <w:sz w:val="26"/>
          <w:szCs w:val="26"/>
        </w:rPr>
      </w:pPr>
    </w:p>
    <w:p w14:paraId="539FE488" w14:textId="77777777" w:rsidR="00791956" w:rsidRDefault="00791956" w:rsidP="00791956">
      <w:pPr>
        <w:jc w:val="center"/>
        <w:rPr>
          <w:sz w:val="26"/>
          <w:szCs w:val="26"/>
        </w:rPr>
      </w:pPr>
    </w:p>
    <w:p w14:paraId="380F0D26" w14:textId="77777777" w:rsidR="00791956" w:rsidRDefault="00791956" w:rsidP="00791956">
      <w:pPr>
        <w:jc w:val="center"/>
        <w:rPr>
          <w:sz w:val="26"/>
          <w:szCs w:val="26"/>
        </w:rPr>
      </w:pPr>
    </w:p>
    <w:p w14:paraId="3478392E" w14:textId="77777777" w:rsidR="00791956" w:rsidRDefault="00791956" w:rsidP="00791956">
      <w:pPr>
        <w:jc w:val="center"/>
        <w:rPr>
          <w:sz w:val="26"/>
          <w:szCs w:val="26"/>
        </w:rPr>
      </w:pPr>
    </w:p>
    <w:p w14:paraId="03367367" w14:textId="77777777" w:rsidR="00791956" w:rsidRDefault="00791956" w:rsidP="00791956">
      <w:pPr>
        <w:jc w:val="center"/>
        <w:rPr>
          <w:sz w:val="26"/>
          <w:szCs w:val="26"/>
        </w:rPr>
      </w:pPr>
    </w:p>
    <w:p w14:paraId="5AF5FA27" w14:textId="77777777" w:rsidR="00791956" w:rsidRDefault="00791956" w:rsidP="00791956">
      <w:pPr>
        <w:jc w:val="center"/>
        <w:rPr>
          <w:sz w:val="26"/>
          <w:szCs w:val="26"/>
        </w:rPr>
      </w:pPr>
    </w:p>
    <w:p w14:paraId="298A8BCE" w14:textId="77777777" w:rsidR="00791956" w:rsidRDefault="00791956" w:rsidP="00791956">
      <w:pPr>
        <w:jc w:val="center"/>
        <w:rPr>
          <w:sz w:val="26"/>
          <w:szCs w:val="26"/>
        </w:rPr>
      </w:pPr>
    </w:p>
    <w:p w14:paraId="43221BF4" w14:textId="77777777" w:rsidR="00791956" w:rsidRDefault="00791956" w:rsidP="00791956">
      <w:pPr>
        <w:jc w:val="center"/>
        <w:rPr>
          <w:sz w:val="26"/>
          <w:szCs w:val="26"/>
        </w:rPr>
      </w:pPr>
    </w:p>
    <w:p w14:paraId="0E972960" w14:textId="77777777" w:rsidR="00791956" w:rsidRDefault="00791956" w:rsidP="00791956">
      <w:pPr>
        <w:jc w:val="center"/>
        <w:rPr>
          <w:sz w:val="26"/>
          <w:szCs w:val="26"/>
        </w:rPr>
      </w:pPr>
    </w:p>
    <w:p w14:paraId="581AF129" w14:textId="77777777" w:rsidR="00791956" w:rsidRDefault="00791956" w:rsidP="00791956">
      <w:pPr>
        <w:jc w:val="center"/>
        <w:rPr>
          <w:sz w:val="26"/>
          <w:szCs w:val="26"/>
        </w:rPr>
      </w:pPr>
    </w:p>
    <w:p w14:paraId="1CA28EF5" w14:textId="77777777" w:rsidR="00791956" w:rsidRDefault="00791956" w:rsidP="00791956">
      <w:pPr>
        <w:jc w:val="center"/>
        <w:rPr>
          <w:sz w:val="26"/>
          <w:szCs w:val="26"/>
        </w:rPr>
      </w:pPr>
    </w:p>
    <w:p w14:paraId="23531769" w14:textId="77777777" w:rsidR="00791956" w:rsidRDefault="00791956" w:rsidP="00791956">
      <w:pPr>
        <w:jc w:val="center"/>
        <w:rPr>
          <w:sz w:val="26"/>
          <w:szCs w:val="26"/>
        </w:rPr>
      </w:pPr>
    </w:p>
    <w:p w14:paraId="45B5D8C8" w14:textId="77777777" w:rsidR="00791956" w:rsidRDefault="00791956" w:rsidP="00791956">
      <w:pPr>
        <w:jc w:val="center"/>
        <w:rPr>
          <w:sz w:val="26"/>
          <w:szCs w:val="26"/>
        </w:rPr>
      </w:pPr>
    </w:p>
    <w:p w14:paraId="6C4A4EFD" w14:textId="2ED60C3F" w:rsidR="00791956" w:rsidRDefault="00791956" w:rsidP="00791956">
      <w:pPr>
        <w:jc w:val="center"/>
        <w:rPr>
          <w:sz w:val="26"/>
          <w:szCs w:val="26"/>
        </w:rPr>
      </w:pPr>
    </w:p>
    <w:p w14:paraId="64A0A633" w14:textId="0214E027" w:rsidR="00F86123" w:rsidRDefault="00F86123" w:rsidP="00791956">
      <w:pPr>
        <w:jc w:val="center"/>
        <w:rPr>
          <w:sz w:val="26"/>
          <w:szCs w:val="26"/>
        </w:rPr>
      </w:pPr>
    </w:p>
    <w:p w14:paraId="75E7E1AD" w14:textId="5BC99BD1" w:rsidR="00F86123" w:rsidRDefault="00F86123" w:rsidP="00791956">
      <w:pPr>
        <w:jc w:val="center"/>
        <w:rPr>
          <w:sz w:val="26"/>
          <w:szCs w:val="26"/>
        </w:rPr>
      </w:pPr>
    </w:p>
    <w:p w14:paraId="606B75F8" w14:textId="15998B28" w:rsidR="00F86123" w:rsidRDefault="00F86123" w:rsidP="00791956">
      <w:pPr>
        <w:jc w:val="center"/>
        <w:rPr>
          <w:sz w:val="26"/>
          <w:szCs w:val="26"/>
        </w:rPr>
      </w:pPr>
    </w:p>
    <w:p w14:paraId="08C28D1A" w14:textId="77777777" w:rsidR="00F86123" w:rsidRDefault="00F86123" w:rsidP="00791956">
      <w:pPr>
        <w:jc w:val="center"/>
        <w:rPr>
          <w:sz w:val="26"/>
          <w:szCs w:val="26"/>
        </w:rPr>
      </w:pPr>
    </w:p>
    <w:p w14:paraId="79C5340C" w14:textId="77777777" w:rsidR="00791956" w:rsidRDefault="00791956" w:rsidP="00791956">
      <w:pPr>
        <w:jc w:val="center"/>
        <w:rPr>
          <w:sz w:val="26"/>
          <w:szCs w:val="26"/>
        </w:rPr>
      </w:pPr>
    </w:p>
    <w:p w14:paraId="1D6A9F2E" w14:textId="77777777" w:rsidR="00C35A4D" w:rsidRDefault="00C35A4D" w:rsidP="00791956">
      <w:pPr>
        <w:jc w:val="center"/>
        <w:rPr>
          <w:sz w:val="26"/>
          <w:szCs w:val="26"/>
        </w:rPr>
      </w:pPr>
    </w:p>
    <w:p w14:paraId="1E697411" w14:textId="77777777" w:rsidR="00791956" w:rsidRDefault="00791956" w:rsidP="00791956">
      <w:pPr>
        <w:jc w:val="center"/>
        <w:rPr>
          <w:sz w:val="26"/>
          <w:szCs w:val="26"/>
        </w:rPr>
      </w:pPr>
    </w:p>
    <w:p w14:paraId="4E96672C" w14:textId="77777777" w:rsidR="00791956" w:rsidRDefault="00791956" w:rsidP="00791956">
      <w:pPr>
        <w:jc w:val="center"/>
        <w:rPr>
          <w:sz w:val="26"/>
          <w:szCs w:val="26"/>
        </w:rPr>
      </w:pPr>
    </w:p>
    <w:p w14:paraId="7B00E942" w14:textId="77777777" w:rsidR="00791956" w:rsidRPr="00F86123" w:rsidRDefault="00791956" w:rsidP="00791956">
      <w:pPr>
        <w:jc w:val="center"/>
        <w:rPr>
          <w:szCs w:val="28"/>
        </w:rPr>
      </w:pPr>
    </w:p>
    <w:p w14:paraId="6D0186DB" w14:textId="77777777" w:rsidR="00791956" w:rsidRPr="00F86123" w:rsidRDefault="00791956" w:rsidP="00791956">
      <w:pPr>
        <w:jc w:val="center"/>
        <w:rPr>
          <w:szCs w:val="28"/>
        </w:rPr>
      </w:pPr>
    </w:p>
    <w:p w14:paraId="282F04C0" w14:textId="441CE27A" w:rsidR="00F86123" w:rsidRPr="00F86123" w:rsidRDefault="009D7557" w:rsidP="00791956">
      <w:pPr>
        <w:jc w:val="center"/>
        <w:rPr>
          <w:szCs w:val="28"/>
        </w:rPr>
      </w:pPr>
      <w:r w:rsidRPr="00F86123">
        <w:rPr>
          <w:szCs w:val="28"/>
        </w:rPr>
        <w:lastRenderedPageBreak/>
        <w:t>Ташкент</w:t>
      </w:r>
      <w:r w:rsidR="00791956" w:rsidRPr="00F86123">
        <w:rPr>
          <w:szCs w:val="28"/>
        </w:rPr>
        <w:t xml:space="preserve"> - 20</w:t>
      </w:r>
      <w:r w:rsidRPr="00F86123">
        <w:rPr>
          <w:szCs w:val="28"/>
        </w:rPr>
        <w:t>2</w:t>
      </w:r>
      <w:r w:rsidR="00370AE1">
        <w:rPr>
          <w:szCs w:val="28"/>
        </w:rPr>
        <w:t>2</w:t>
      </w:r>
      <w:r w:rsidR="00791956" w:rsidRPr="00F86123">
        <w:rPr>
          <w:szCs w:val="28"/>
        </w:rPr>
        <w:t xml:space="preserve"> г.</w:t>
      </w:r>
    </w:p>
    <w:p w14:paraId="6E9F5F64" w14:textId="55549042" w:rsidR="00791956" w:rsidRPr="00F86123" w:rsidRDefault="00791956" w:rsidP="00791956">
      <w:pPr>
        <w:jc w:val="center"/>
        <w:rPr>
          <w:szCs w:val="28"/>
        </w:rPr>
      </w:pPr>
      <w:r w:rsidRPr="00F86123">
        <w:rPr>
          <w:szCs w:val="28"/>
        </w:rPr>
        <w:br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080943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1B6574" w14:textId="77777777" w:rsidR="00774595" w:rsidRPr="00774595" w:rsidRDefault="00774595" w:rsidP="00774595">
          <w:pPr>
            <w:pStyle w:val="ab"/>
            <w:jc w:val="center"/>
            <w:rPr>
              <w:b/>
              <w:color w:val="auto"/>
            </w:rPr>
          </w:pPr>
          <w:r w:rsidRPr="00774595">
            <w:rPr>
              <w:b/>
              <w:color w:val="auto"/>
            </w:rPr>
            <w:t>Оглавление</w:t>
          </w:r>
        </w:p>
        <w:p w14:paraId="7D100328" w14:textId="77777777" w:rsidR="00774595" w:rsidRPr="00774595" w:rsidRDefault="00774595" w:rsidP="00774595">
          <w:pPr>
            <w:rPr>
              <w:lang w:eastAsia="ru-RU"/>
            </w:rPr>
          </w:pPr>
        </w:p>
        <w:p w14:paraId="6A5604A6" w14:textId="77777777" w:rsidR="00774595" w:rsidRDefault="00774595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470918" w:history="1">
            <w:r w:rsidRPr="00FB1A1B">
              <w:rPr>
                <w:rStyle w:val="ac"/>
                <w:rFonts w:cs="Times New Roman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B1A1B">
              <w:rPr>
                <w:rStyle w:val="ac"/>
                <w:rFonts w:cs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_Toc459470918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D3C89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19" w:history="1">
            <w:r w:rsidR="00774595" w:rsidRPr="00FB1A1B">
              <w:rPr>
                <w:rStyle w:val="ac"/>
                <w:rFonts w:cs="Times New Roman"/>
                <w:noProof/>
              </w:rPr>
              <w:t>2.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Цели и функции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_Toc459470919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3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0E07FA49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0" w:history="1">
            <w:r w:rsidR="00774595" w:rsidRPr="00FB1A1B">
              <w:rPr>
                <w:rStyle w:val="ac"/>
                <w:rFonts w:cs="Times New Roman"/>
                <w:noProof/>
              </w:rPr>
              <w:t>3.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Компетенция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_Toc459470920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3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631983EE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1" w:history="1">
            <w:r w:rsidR="00774595" w:rsidRPr="00FB1A1B">
              <w:rPr>
                <w:rStyle w:val="ac"/>
                <w:rFonts w:cs="Times New Roman"/>
                <w:noProof/>
              </w:rPr>
              <w:t>4.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Права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_Toc459470921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4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64E73CC1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2" w:history="1">
            <w:r w:rsidR="00774595" w:rsidRPr="00FB1A1B">
              <w:rPr>
                <w:rStyle w:val="ac"/>
                <w:rFonts w:cs="Times New Roman"/>
                <w:noProof/>
              </w:rPr>
              <w:t>5.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Обязанности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_Toc459470922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5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1612A0DE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3" w:history="1">
            <w:r w:rsidR="00774595" w:rsidRPr="00FB1A1B">
              <w:rPr>
                <w:rStyle w:val="ac"/>
                <w:rFonts w:cs="Times New Roman"/>
                <w:noProof/>
              </w:rPr>
              <w:t>6.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Состав комитета и порядок его формирования, права и обязанности членов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_Toc459470923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5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63B21593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4" w:history="1">
            <w:r w:rsidR="00774595" w:rsidRPr="00FB1A1B">
              <w:rPr>
                <w:rStyle w:val="ac"/>
                <w:rFonts w:cs="Times New Roman"/>
                <w:noProof/>
              </w:rPr>
              <w:t>7.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Председатель комитета, порядок его избрания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_Toc459470924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6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41F299B2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5" w:history="1">
            <w:r w:rsidR="00774595" w:rsidRPr="00FB1A1B">
              <w:rPr>
                <w:rStyle w:val="ac"/>
                <w:rFonts w:cs="Times New Roman"/>
                <w:noProof/>
              </w:rPr>
              <w:t>8.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Секретарь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_Toc459470925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7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12FF0DB8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6" w:history="1">
            <w:r w:rsidR="00774595" w:rsidRPr="00FB1A1B">
              <w:rPr>
                <w:rStyle w:val="ac"/>
                <w:rFonts w:cs="Times New Roman"/>
                <w:noProof/>
              </w:rPr>
              <w:t>9.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Заседания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_Toc459470926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8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5DBE0D54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7" w:history="1">
            <w:r w:rsidR="00774595" w:rsidRPr="00FB1A1B">
              <w:rPr>
                <w:rStyle w:val="ac"/>
                <w:rFonts w:cs="Times New Roman"/>
                <w:noProof/>
              </w:rPr>
              <w:t>10.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Порядок проведения заседаний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_Toc459470927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9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5F124647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8" w:history="1">
            <w:r w:rsidR="00774595" w:rsidRPr="00FB1A1B">
              <w:rPr>
                <w:rStyle w:val="ac"/>
                <w:rFonts w:cs="Times New Roman"/>
                <w:noProof/>
              </w:rPr>
              <w:t>11.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Взаимодействие с органами общества и иными лицами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_Toc459470928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11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5B1EE7CF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29" w:history="1">
            <w:r w:rsidR="00774595" w:rsidRPr="00FB1A1B">
              <w:rPr>
                <w:rStyle w:val="ac"/>
                <w:rFonts w:cs="Times New Roman"/>
                <w:noProof/>
              </w:rPr>
              <w:t>12.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Конфиденциальность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_Toc459470929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12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4BAFDE1E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30" w:history="1">
            <w:r w:rsidR="00774595" w:rsidRPr="00FB1A1B">
              <w:rPr>
                <w:rStyle w:val="ac"/>
                <w:rFonts w:cs="Times New Roman"/>
                <w:noProof/>
              </w:rPr>
              <w:t>13.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Обеспечение деятельности комитета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_Toc459470930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12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34E910A5" w14:textId="77777777" w:rsidR="00774595" w:rsidRDefault="002D224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59470931" w:history="1">
            <w:r w:rsidR="00774595" w:rsidRPr="00FB1A1B">
              <w:rPr>
                <w:rStyle w:val="ac"/>
                <w:rFonts w:cs="Times New Roman"/>
                <w:noProof/>
              </w:rPr>
              <w:t>14.</w:t>
            </w:r>
            <w:r w:rsidR="0077459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74595" w:rsidRPr="00FB1A1B">
              <w:rPr>
                <w:rStyle w:val="ac"/>
                <w:rFonts w:cs="Times New Roman"/>
                <w:noProof/>
              </w:rPr>
              <w:t>Заключительные положения</w:t>
            </w:r>
            <w:r w:rsidR="00774595">
              <w:rPr>
                <w:noProof/>
                <w:webHidden/>
              </w:rPr>
              <w:tab/>
            </w:r>
            <w:r w:rsidR="00774595">
              <w:rPr>
                <w:noProof/>
                <w:webHidden/>
              </w:rPr>
              <w:fldChar w:fldCharType="begin"/>
            </w:r>
            <w:r w:rsidR="00774595">
              <w:rPr>
                <w:noProof/>
                <w:webHidden/>
              </w:rPr>
              <w:instrText xml:space="preserve"> PAGEREF _Toc459470931 \h </w:instrText>
            </w:r>
            <w:r w:rsidR="00774595">
              <w:rPr>
                <w:noProof/>
                <w:webHidden/>
              </w:rPr>
            </w:r>
            <w:r w:rsidR="00774595">
              <w:rPr>
                <w:noProof/>
                <w:webHidden/>
              </w:rPr>
              <w:fldChar w:fldCharType="separate"/>
            </w:r>
            <w:r w:rsidR="00855088">
              <w:rPr>
                <w:noProof/>
                <w:webHidden/>
              </w:rPr>
              <w:t>12</w:t>
            </w:r>
            <w:r w:rsidR="00774595">
              <w:rPr>
                <w:noProof/>
                <w:webHidden/>
              </w:rPr>
              <w:fldChar w:fldCharType="end"/>
            </w:r>
          </w:hyperlink>
        </w:p>
        <w:p w14:paraId="6C306B6C" w14:textId="77777777" w:rsidR="00774595" w:rsidRDefault="00774595">
          <w:r>
            <w:rPr>
              <w:b/>
              <w:bCs/>
            </w:rPr>
            <w:fldChar w:fldCharType="end"/>
          </w:r>
        </w:p>
      </w:sdtContent>
    </w:sdt>
    <w:p w14:paraId="1895F424" w14:textId="77777777" w:rsidR="00D47E7D" w:rsidRDefault="00D47E7D">
      <w:pPr>
        <w:rPr>
          <w:sz w:val="26"/>
          <w:szCs w:val="26"/>
        </w:rPr>
      </w:pPr>
    </w:p>
    <w:p w14:paraId="4BC3BDC1" w14:textId="77777777" w:rsidR="00D47E7D" w:rsidRDefault="00D47E7D">
      <w:pPr>
        <w:rPr>
          <w:sz w:val="26"/>
          <w:szCs w:val="26"/>
        </w:rPr>
      </w:pPr>
    </w:p>
    <w:p w14:paraId="2F536331" w14:textId="77777777" w:rsidR="00D47E7D" w:rsidRDefault="00D47E7D">
      <w:pPr>
        <w:rPr>
          <w:sz w:val="26"/>
          <w:szCs w:val="26"/>
        </w:rPr>
      </w:pPr>
    </w:p>
    <w:p w14:paraId="2D110C9E" w14:textId="77777777" w:rsidR="00D47E7D" w:rsidRDefault="00D47E7D">
      <w:pPr>
        <w:rPr>
          <w:sz w:val="26"/>
          <w:szCs w:val="26"/>
        </w:rPr>
      </w:pPr>
    </w:p>
    <w:p w14:paraId="021DDD9F" w14:textId="77777777" w:rsidR="00D47E7D" w:rsidRDefault="00D47E7D">
      <w:pPr>
        <w:rPr>
          <w:sz w:val="26"/>
          <w:szCs w:val="26"/>
        </w:rPr>
      </w:pPr>
    </w:p>
    <w:p w14:paraId="4ECBD688" w14:textId="77777777" w:rsidR="00D47E7D" w:rsidRDefault="00D47E7D">
      <w:pPr>
        <w:rPr>
          <w:sz w:val="26"/>
          <w:szCs w:val="26"/>
        </w:rPr>
      </w:pPr>
    </w:p>
    <w:p w14:paraId="7CF1FAF8" w14:textId="77777777" w:rsidR="00D47E7D" w:rsidRDefault="00D47E7D">
      <w:pPr>
        <w:rPr>
          <w:sz w:val="26"/>
          <w:szCs w:val="26"/>
        </w:rPr>
      </w:pPr>
    </w:p>
    <w:p w14:paraId="6A35EB96" w14:textId="77777777" w:rsidR="00D47E7D" w:rsidRDefault="00D47E7D">
      <w:pPr>
        <w:rPr>
          <w:sz w:val="26"/>
          <w:szCs w:val="26"/>
        </w:rPr>
      </w:pPr>
    </w:p>
    <w:p w14:paraId="319BBE1F" w14:textId="77777777" w:rsidR="00D47E7D" w:rsidRDefault="00D47E7D">
      <w:pPr>
        <w:rPr>
          <w:sz w:val="26"/>
          <w:szCs w:val="26"/>
        </w:rPr>
      </w:pPr>
    </w:p>
    <w:p w14:paraId="3ED982EE" w14:textId="77777777" w:rsidR="00D47E7D" w:rsidRDefault="00D47E7D">
      <w:pPr>
        <w:rPr>
          <w:sz w:val="26"/>
          <w:szCs w:val="26"/>
        </w:rPr>
      </w:pPr>
    </w:p>
    <w:p w14:paraId="3980ABDE" w14:textId="77777777" w:rsidR="00D47E7D" w:rsidRDefault="00D47E7D">
      <w:pPr>
        <w:rPr>
          <w:sz w:val="26"/>
          <w:szCs w:val="26"/>
        </w:rPr>
      </w:pPr>
    </w:p>
    <w:p w14:paraId="184E4176" w14:textId="77777777" w:rsidR="00D47E7D" w:rsidRDefault="00D47E7D">
      <w:pPr>
        <w:rPr>
          <w:sz w:val="26"/>
          <w:szCs w:val="26"/>
        </w:rPr>
      </w:pPr>
    </w:p>
    <w:p w14:paraId="0D320F3B" w14:textId="77777777" w:rsidR="00BD2873" w:rsidRDefault="00BD2873">
      <w:pPr>
        <w:rPr>
          <w:sz w:val="26"/>
          <w:szCs w:val="26"/>
        </w:rPr>
      </w:pPr>
    </w:p>
    <w:p w14:paraId="547F0939" w14:textId="77777777" w:rsidR="00BD2873" w:rsidRDefault="00BD2873">
      <w:pPr>
        <w:rPr>
          <w:sz w:val="26"/>
          <w:szCs w:val="26"/>
        </w:rPr>
      </w:pPr>
    </w:p>
    <w:p w14:paraId="2891B1CA" w14:textId="77777777" w:rsidR="00BD2873" w:rsidRDefault="00BD2873">
      <w:pPr>
        <w:rPr>
          <w:sz w:val="26"/>
          <w:szCs w:val="26"/>
        </w:rPr>
      </w:pPr>
    </w:p>
    <w:p w14:paraId="785E634D" w14:textId="77777777" w:rsidR="00D47E7D" w:rsidRDefault="00D47E7D">
      <w:pPr>
        <w:rPr>
          <w:sz w:val="26"/>
          <w:szCs w:val="26"/>
        </w:rPr>
      </w:pPr>
    </w:p>
    <w:p w14:paraId="581487C4" w14:textId="77777777" w:rsidR="00D47E7D" w:rsidRDefault="00D47E7D">
      <w:pPr>
        <w:rPr>
          <w:sz w:val="26"/>
          <w:szCs w:val="26"/>
        </w:rPr>
      </w:pPr>
    </w:p>
    <w:p w14:paraId="26A961B7" w14:textId="77777777" w:rsidR="00D47E7D" w:rsidRDefault="00D47E7D">
      <w:pPr>
        <w:rPr>
          <w:sz w:val="26"/>
          <w:szCs w:val="26"/>
        </w:rPr>
      </w:pPr>
    </w:p>
    <w:p w14:paraId="4B167874" w14:textId="77777777" w:rsidR="00774595" w:rsidRDefault="00774595">
      <w:pPr>
        <w:rPr>
          <w:sz w:val="26"/>
          <w:szCs w:val="26"/>
        </w:rPr>
      </w:pPr>
    </w:p>
    <w:p w14:paraId="3817E537" w14:textId="77777777" w:rsidR="00774595" w:rsidRDefault="00774595">
      <w:pPr>
        <w:rPr>
          <w:sz w:val="26"/>
          <w:szCs w:val="26"/>
        </w:rPr>
      </w:pPr>
    </w:p>
    <w:p w14:paraId="07C1381D" w14:textId="77777777" w:rsidR="00D00E5F" w:rsidRDefault="00D00E5F">
      <w:pPr>
        <w:rPr>
          <w:sz w:val="26"/>
          <w:szCs w:val="26"/>
        </w:rPr>
      </w:pPr>
    </w:p>
    <w:p w14:paraId="1A926ECE" w14:textId="77777777" w:rsidR="00D47E7D" w:rsidRDefault="00D47E7D">
      <w:pPr>
        <w:rPr>
          <w:sz w:val="26"/>
          <w:szCs w:val="26"/>
        </w:rPr>
      </w:pPr>
    </w:p>
    <w:p w14:paraId="7EB18623" w14:textId="77777777" w:rsidR="00D47E7D" w:rsidRDefault="00D47E7D">
      <w:pPr>
        <w:rPr>
          <w:sz w:val="26"/>
          <w:szCs w:val="26"/>
        </w:rPr>
      </w:pPr>
    </w:p>
    <w:p w14:paraId="7B73DA7B" w14:textId="77777777" w:rsidR="00D47E7D" w:rsidRPr="002239EF" w:rsidRDefault="00774595" w:rsidP="006C2CCA">
      <w:pPr>
        <w:pStyle w:val="a"/>
      </w:pPr>
      <w:bookmarkStart w:id="1" w:name="_Toc459470918"/>
      <w:r>
        <w:t>О</w:t>
      </w:r>
      <w:r w:rsidRPr="002239EF">
        <w:t>бщие положения</w:t>
      </w:r>
      <w:bookmarkEnd w:id="1"/>
    </w:p>
    <w:p w14:paraId="2691A4EF" w14:textId="77777777" w:rsidR="00D47E7D" w:rsidRDefault="00D47E7D" w:rsidP="00D47E7D">
      <w:pPr>
        <w:jc w:val="center"/>
        <w:rPr>
          <w:b/>
          <w:bCs/>
          <w:sz w:val="26"/>
          <w:szCs w:val="26"/>
        </w:rPr>
      </w:pPr>
    </w:p>
    <w:p w14:paraId="3C712F3B" w14:textId="035B8C94" w:rsidR="007B689A" w:rsidRPr="00F85C84" w:rsidRDefault="00791956" w:rsidP="00D47E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85C84">
        <w:rPr>
          <w:sz w:val="26"/>
          <w:szCs w:val="26"/>
        </w:rPr>
        <w:t xml:space="preserve">Положение о Комитете по </w:t>
      </w:r>
      <w:r w:rsidR="00370AE1">
        <w:rPr>
          <w:sz w:val="26"/>
          <w:szCs w:val="26"/>
        </w:rPr>
        <w:t xml:space="preserve">этике и противодействию коррупции </w:t>
      </w:r>
      <w:r w:rsidR="00194E4A" w:rsidRPr="00F85C84">
        <w:rPr>
          <w:sz w:val="26"/>
          <w:szCs w:val="26"/>
        </w:rPr>
        <w:t>Наблюдательно</w:t>
      </w:r>
      <w:r w:rsidR="00194E4A">
        <w:rPr>
          <w:sz w:val="26"/>
          <w:szCs w:val="26"/>
        </w:rPr>
        <w:t>го</w:t>
      </w:r>
      <w:r w:rsidR="00F85C84">
        <w:rPr>
          <w:sz w:val="26"/>
          <w:szCs w:val="26"/>
        </w:rPr>
        <w:t xml:space="preserve"> совет</w:t>
      </w:r>
      <w:r w:rsidR="00194E4A">
        <w:rPr>
          <w:sz w:val="26"/>
          <w:szCs w:val="26"/>
        </w:rPr>
        <w:t>а</w:t>
      </w:r>
      <w:r w:rsidRPr="00F85C84">
        <w:rPr>
          <w:sz w:val="26"/>
          <w:szCs w:val="26"/>
        </w:rPr>
        <w:t xml:space="preserve"> </w:t>
      </w:r>
      <w:r w:rsidR="002A152A">
        <w:rPr>
          <w:sz w:val="26"/>
          <w:szCs w:val="26"/>
        </w:rPr>
        <w:t xml:space="preserve">АО </w:t>
      </w:r>
      <w:r w:rsidR="00D47E7D" w:rsidRPr="00F85C84">
        <w:rPr>
          <w:sz w:val="26"/>
          <w:szCs w:val="26"/>
        </w:rPr>
        <w:t>«</w:t>
      </w:r>
      <w:r w:rsidR="00F86123">
        <w:rPr>
          <w:sz w:val="26"/>
          <w:szCs w:val="26"/>
        </w:rPr>
        <w:t>Узметкомбинат</w:t>
      </w:r>
      <w:r w:rsidR="00DC73E1">
        <w:rPr>
          <w:sz w:val="26"/>
          <w:szCs w:val="26"/>
        </w:rPr>
        <w:t xml:space="preserve">» </w:t>
      </w:r>
      <w:r w:rsidRPr="00F85C84">
        <w:rPr>
          <w:sz w:val="26"/>
          <w:szCs w:val="26"/>
        </w:rPr>
        <w:t xml:space="preserve">(далее по тексту – «Положение») разработано в соответствии с законодательством </w:t>
      </w:r>
      <w:r w:rsidR="0090110B">
        <w:rPr>
          <w:sz w:val="26"/>
          <w:szCs w:val="26"/>
        </w:rPr>
        <w:t>Рес</w:t>
      </w:r>
      <w:r w:rsidR="00F86123">
        <w:rPr>
          <w:sz w:val="26"/>
          <w:szCs w:val="26"/>
        </w:rPr>
        <w:t>пуб</w:t>
      </w:r>
      <w:r w:rsidR="0090110B">
        <w:rPr>
          <w:sz w:val="26"/>
          <w:szCs w:val="26"/>
        </w:rPr>
        <w:t>лики Узбекистан</w:t>
      </w:r>
      <w:r w:rsidRPr="00F85C84">
        <w:rPr>
          <w:sz w:val="26"/>
          <w:szCs w:val="26"/>
        </w:rPr>
        <w:t xml:space="preserve">, Уставом </w:t>
      </w:r>
      <w:r w:rsidR="002A152A">
        <w:rPr>
          <w:sz w:val="26"/>
          <w:szCs w:val="26"/>
        </w:rPr>
        <w:t xml:space="preserve">АО </w:t>
      </w:r>
      <w:r w:rsidR="00D47E7D" w:rsidRPr="00F85C84">
        <w:rPr>
          <w:sz w:val="26"/>
          <w:szCs w:val="26"/>
        </w:rPr>
        <w:t>«</w:t>
      </w:r>
      <w:r w:rsidR="00F86123">
        <w:rPr>
          <w:sz w:val="26"/>
          <w:szCs w:val="26"/>
        </w:rPr>
        <w:t>Узметкомбинат</w:t>
      </w:r>
      <w:r w:rsidR="00D47E7D" w:rsidRPr="00F85C84">
        <w:rPr>
          <w:sz w:val="26"/>
          <w:szCs w:val="26"/>
        </w:rPr>
        <w:t>»</w:t>
      </w:r>
      <w:r w:rsidRPr="00F85C84">
        <w:rPr>
          <w:sz w:val="26"/>
          <w:szCs w:val="26"/>
        </w:rPr>
        <w:t xml:space="preserve"> (далее по тексту – «Общество»),</w:t>
      </w:r>
      <w:r w:rsidR="00D47E7D" w:rsidRPr="00F85C84">
        <w:rPr>
          <w:sz w:val="26"/>
          <w:szCs w:val="26"/>
        </w:rPr>
        <w:t xml:space="preserve"> </w:t>
      </w:r>
      <w:r w:rsidRPr="00F85C84">
        <w:rPr>
          <w:sz w:val="26"/>
          <w:szCs w:val="26"/>
        </w:rPr>
        <w:t xml:space="preserve">Кодексом корпоративного управления, Положением о </w:t>
      </w:r>
      <w:r w:rsidR="0090110B">
        <w:rPr>
          <w:sz w:val="26"/>
          <w:szCs w:val="26"/>
        </w:rPr>
        <w:t>Наблюдательном совете</w:t>
      </w:r>
      <w:r w:rsidRPr="00F85C84">
        <w:rPr>
          <w:sz w:val="26"/>
          <w:szCs w:val="26"/>
        </w:rPr>
        <w:t xml:space="preserve"> </w:t>
      </w:r>
      <w:r w:rsidR="002A152A">
        <w:rPr>
          <w:sz w:val="26"/>
          <w:szCs w:val="26"/>
        </w:rPr>
        <w:t>АО</w:t>
      </w:r>
      <w:r w:rsidRPr="00F85C84">
        <w:rPr>
          <w:sz w:val="26"/>
          <w:szCs w:val="26"/>
        </w:rPr>
        <w:t xml:space="preserve"> </w:t>
      </w:r>
      <w:r w:rsidR="00D47E7D" w:rsidRPr="00F85C84">
        <w:rPr>
          <w:sz w:val="26"/>
          <w:szCs w:val="26"/>
        </w:rPr>
        <w:t>«</w:t>
      </w:r>
      <w:r w:rsidR="00F86123">
        <w:rPr>
          <w:sz w:val="26"/>
          <w:szCs w:val="26"/>
        </w:rPr>
        <w:t>Узметкомбинат</w:t>
      </w:r>
      <w:r w:rsidR="00D47E7D" w:rsidRPr="00F85C84">
        <w:rPr>
          <w:sz w:val="26"/>
          <w:szCs w:val="26"/>
        </w:rPr>
        <w:t>»</w:t>
      </w:r>
      <w:r w:rsidRPr="00F85C84">
        <w:rPr>
          <w:sz w:val="26"/>
          <w:szCs w:val="26"/>
        </w:rPr>
        <w:t>.</w:t>
      </w:r>
    </w:p>
    <w:p w14:paraId="5D2DAC12" w14:textId="1AD2D65E" w:rsidR="007B689A" w:rsidRPr="00F85C84" w:rsidRDefault="00791956" w:rsidP="00A40850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85C84">
        <w:rPr>
          <w:sz w:val="26"/>
          <w:szCs w:val="26"/>
        </w:rPr>
        <w:t xml:space="preserve">Комитет </w:t>
      </w:r>
      <w:r w:rsidR="00A40850" w:rsidRPr="00A40850">
        <w:rPr>
          <w:sz w:val="26"/>
          <w:szCs w:val="26"/>
        </w:rPr>
        <w:t>по эт</w:t>
      </w:r>
      <w:r w:rsidR="00194E4A">
        <w:rPr>
          <w:sz w:val="26"/>
          <w:szCs w:val="26"/>
        </w:rPr>
        <w:t>ике и противодействию коррупции Наблюдательного</w:t>
      </w:r>
      <w:r w:rsidR="00A40850" w:rsidRPr="00A40850">
        <w:rPr>
          <w:sz w:val="26"/>
          <w:szCs w:val="26"/>
        </w:rPr>
        <w:t xml:space="preserve"> совет</w:t>
      </w:r>
      <w:r w:rsidR="00194E4A">
        <w:rPr>
          <w:sz w:val="26"/>
          <w:szCs w:val="26"/>
        </w:rPr>
        <w:t>а</w:t>
      </w:r>
      <w:r w:rsidR="00A40850" w:rsidRPr="00A40850">
        <w:rPr>
          <w:sz w:val="26"/>
          <w:szCs w:val="26"/>
        </w:rPr>
        <w:t xml:space="preserve"> </w:t>
      </w:r>
      <w:r w:rsidR="002A152A">
        <w:rPr>
          <w:sz w:val="26"/>
          <w:szCs w:val="26"/>
        </w:rPr>
        <w:t>АО</w:t>
      </w:r>
      <w:r w:rsidRPr="00F85C84">
        <w:rPr>
          <w:sz w:val="26"/>
          <w:szCs w:val="26"/>
        </w:rPr>
        <w:t xml:space="preserve"> </w:t>
      </w:r>
      <w:r w:rsidR="00D47E7D" w:rsidRPr="00F85C84">
        <w:rPr>
          <w:sz w:val="26"/>
          <w:szCs w:val="26"/>
        </w:rPr>
        <w:t>«</w:t>
      </w:r>
      <w:r w:rsidR="00F86123">
        <w:rPr>
          <w:sz w:val="26"/>
          <w:szCs w:val="26"/>
        </w:rPr>
        <w:t>Узметкомбинат</w:t>
      </w:r>
      <w:r w:rsidR="00D47E7D" w:rsidRPr="00F85C84">
        <w:rPr>
          <w:sz w:val="26"/>
          <w:szCs w:val="26"/>
        </w:rPr>
        <w:t xml:space="preserve">» </w:t>
      </w:r>
      <w:r w:rsidRPr="00F85C84">
        <w:rPr>
          <w:sz w:val="26"/>
          <w:szCs w:val="26"/>
        </w:rPr>
        <w:t xml:space="preserve">(далее по тексту – «Комитет») создается по решению </w:t>
      </w:r>
      <w:r w:rsidR="00F85C84">
        <w:rPr>
          <w:sz w:val="26"/>
          <w:szCs w:val="26"/>
        </w:rPr>
        <w:t>Наблюдательного совета</w:t>
      </w:r>
      <w:r w:rsidRPr="00F85C84">
        <w:rPr>
          <w:sz w:val="26"/>
          <w:szCs w:val="26"/>
        </w:rPr>
        <w:t xml:space="preserve"> Общества и является консультативно-совещательным органом, обеспечивающим эффективное выполнение </w:t>
      </w:r>
      <w:r w:rsidR="0090110B">
        <w:rPr>
          <w:sz w:val="26"/>
          <w:szCs w:val="26"/>
        </w:rPr>
        <w:t>Наблюдательным советом</w:t>
      </w:r>
      <w:r w:rsidRPr="00F85C84">
        <w:rPr>
          <w:sz w:val="26"/>
          <w:szCs w:val="26"/>
        </w:rPr>
        <w:t xml:space="preserve"> своих</w:t>
      </w:r>
      <w:r w:rsidR="00D47E7D" w:rsidRPr="00F85C84">
        <w:rPr>
          <w:sz w:val="26"/>
          <w:szCs w:val="26"/>
        </w:rPr>
        <w:t xml:space="preserve"> </w:t>
      </w:r>
      <w:r w:rsidRPr="00F85C84">
        <w:rPr>
          <w:sz w:val="26"/>
          <w:szCs w:val="26"/>
        </w:rPr>
        <w:t>функций по общему руководству деятельностью Общества.</w:t>
      </w:r>
      <w:r w:rsidR="00D47E7D" w:rsidRPr="00F85C84">
        <w:rPr>
          <w:sz w:val="26"/>
          <w:szCs w:val="26"/>
        </w:rPr>
        <w:t xml:space="preserve"> </w:t>
      </w:r>
      <w:r w:rsidR="007B689A" w:rsidRPr="00F85C84">
        <w:rPr>
          <w:sz w:val="26"/>
          <w:szCs w:val="26"/>
        </w:rPr>
        <w:t xml:space="preserve"> </w:t>
      </w:r>
    </w:p>
    <w:p w14:paraId="3C2F0CE0" w14:textId="77777777" w:rsidR="007B689A" w:rsidRPr="00F85C84" w:rsidRDefault="00791956" w:rsidP="00D47E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85C84">
        <w:rPr>
          <w:sz w:val="26"/>
          <w:szCs w:val="26"/>
        </w:rPr>
        <w:t>Комитет не является органом Общества и не вправе действовать от имени Общества.</w:t>
      </w:r>
      <w:r w:rsidR="007B689A" w:rsidRPr="00F85C84">
        <w:rPr>
          <w:sz w:val="26"/>
          <w:szCs w:val="26"/>
        </w:rPr>
        <w:t xml:space="preserve"> </w:t>
      </w:r>
    </w:p>
    <w:p w14:paraId="740DBB26" w14:textId="77777777" w:rsidR="007B689A" w:rsidRPr="00F85C84" w:rsidRDefault="00791956" w:rsidP="00D47E7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F85C84">
        <w:rPr>
          <w:sz w:val="26"/>
          <w:szCs w:val="26"/>
        </w:rPr>
        <w:t xml:space="preserve">Решения Комитета носят рекомендательный характер для </w:t>
      </w:r>
      <w:r w:rsidR="00F85C84">
        <w:rPr>
          <w:sz w:val="26"/>
          <w:szCs w:val="26"/>
        </w:rPr>
        <w:t>Наблюдательного совета</w:t>
      </w:r>
      <w:r w:rsidRPr="00F85C84">
        <w:rPr>
          <w:sz w:val="26"/>
          <w:szCs w:val="26"/>
        </w:rPr>
        <w:t xml:space="preserve"> Общества.</w:t>
      </w:r>
      <w:r w:rsidR="007B689A" w:rsidRPr="00F85C84">
        <w:rPr>
          <w:sz w:val="26"/>
          <w:szCs w:val="26"/>
        </w:rPr>
        <w:t xml:space="preserve"> </w:t>
      </w:r>
    </w:p>
    <w:p w14:paraId="4DD18F79" w14:textId="77777777" w:rsidR="007B689A" w:rsidRPr="00F85C84" w:rsidRDefault="00791956" w:rsidP="006868C7">
      <w:pPr>
        <w:pStyle w:val="a4"/>
        <w:numPr>
          <w:ilvl w:val="1"/>
          <w:numId w:val="1"/>
        </w:numPr>
        <w:ind w:left="0" w:firstLine="0"/>
        <w:jc w:val="both"/>
        <w:rPr>
          <w:bCs/>
          <w:sz w:val="26"/>
          <w:szCs w:val="26"/>
        </w:rPr>
      </w:pPr>
      <w:r w:rsidRPr="00F85C84">
        <w:rPr>
          <w:sz w:val="26"/>
          <w:szCs w:val="26"/>
        </w:rPr>
        <w:t>Комитет действует в соответствии с настоящим Положением, раскрывающим правовой статус,</w:t>
      </w:r>
      <w:r w:rsidR="00D47E7D" w:rsidRPr="00F85C84">
        <w:rPr>
          <w:sz w:val="26"/>
          <w:szCs w:val="26"/>
        </w:rPr>
        <w:t xml:space="preserve"> </w:t>
      </w:r>
      <w:r w:rsidRPr="00F85C84">
        <w:rPr>
          <w:sz w:val="26"/>
          <w:szCs w:val="26"/>
        </w:rPr>
        <w:t>цель и задачи, права, обязанности, структуру и состав Комитета. В своей деятельности Комитет</w:t>
      </w:r>
      <w:r w:rsidR="00D47E7D" w:rsidRPr="00F85C84">
        <w:rPr>
          <w:sz w:val="26"/>
          <w:szCs w:val="26"/>
        </w:rPr>
        <w:t xml:space="preserve"> </w:t>
      </w:r>
      <w:r w:rsidRPr="00F85C84">
        <w:rPr>
          <w:sz w:val="26"/>
          <w:szCs w:val="26"/>
        </w:rPr>
        <w:t xml:space="preserve">руководствуется </w:t>
      </w:r>
      <w:r w:rsidR="0090110B">
        <w:rPr>
          <w:sz w:val="26"/>
          <w:szCs w:val="26"/>
        </w:rPr>
        <w:t>действующим законодательством</w:t>
      </w:r>
      <w:r w:rsidRPr="00F85C84">
        <w:rPr>
          <w:sz w:val="26"/>
          <w:szCs w:val="26"/>
        </w:rPr>
        <w:t xml:space="preserve">, иными нормативными правовыми актами </w:t>
      </w:r>
      <w:r w:rsidR="00F85C84">
        <w:rPr>
          <w:sz w:val="26"/>
          <w:szCs w:val="26"/>
        </w:rPr>
        <w:t>Республики Узбекистан</w:t>
      </w:r>
      <w:r w:rsidRPr="00F85C84">
        <w:rPr>
          <w:sz w:val="26"/>
          <w:szCs w:val="26"/>
        </w:rPr>
        <w:t xml:space="preserve">, </w:t>
      </w:r>
      <w:r w:rsidR="0090110B">
        <w:rPr>
          <w:sz w:val="26"/>
          <w:szCs w:val="26"/>
        </w:rPr>
        <w:t xml:space="preserve">Кодексом корпоративного управления, </w:t>
      </w:r>
      <w:r w:rsidRPr="00F85C84">
        <w:rPr>
          <w:sz w:val="26"/>
          <w:szCs w:val="26"/>
        </w:rPr>
        <w:t>Уставом Общества,</w:t>
      </w:r>
      <w:r w:rsidR="00D47E7D" w:rsidRPr="00F85C84">
        <w:rPr>
          <w:sz w:val="26"/>
          <w:szCs w:val="26"/>
        </w:rPr>
        <w:t xml:space="preserve"> </w:t>
      </w:r>
      <w:r w:rsidRPr="00F85C84">
        <w:rPr>
          <w:sz w:val="26"/>
          <w:szCs w:val="26"/>
        </w:rPr>
        <w:t xml:space="preserve">решениями </w:t>
      </w:r>
      <w:r w:rsidR="0090110B">
        <w:rPr>
          <w:sz w:val="26"/>
          <w:szCs w:val="26"/>
        </w:rPr>
        <w:t>Наблюдательного совета</w:t>
      </w:r>
      <w:r w:rsidRPr="00F85C84">
        <w:rPr>
          <w:sz w:val="26"/>
          <w:szCs w:val="26"/>
        </w:rPr>
        <w:t xml:space="preserve"> Общества.</w:t>
      </w:r>
      <w:r w:rsidR="00D47E7D" w:rsidRPr="00F85C84">
        <w:rPr>
          <w:sz w:val="26"/>
          <w:szCs w:val="26"/>
        </w:rPr>
        <w:t xml:space="preserve"> </w:t>
      </w:r>
      <w:r w:rsidR="007B689A" w:rsidRPr="00F85C84">
        <w:rPr>
          <w:sz w:val="26"/>
          <w:szCs w:val="26"/>
        </w:rPr>
        <w:t xml:space="preserve"> </w:t>
      </w:r>
    </w:p>
    <w:p w14:paraId="7B79F9BB" w14:textId="77777777" w:rsidR="00D47E7D" w:rsidRPr="00F85C84" w:rsidRDefault="00791956" w:rsidP="006868C7">
      <w:pPr>
        <w:pStyle w:val="a4"/>
        <w:numPr>
          <w:ilvl w:val="1"/>
          <w:numId w:val="1"/>
        </w:numPr>
        <w:ind w:left="0" w:firstLine="0"/>
        <w:jc w:val="both"/>
        <w:rPr>
          <w:bCs/>
          <w:sz w:val="26"/>
          <w:szCs w:val="26"/>
        </w:rPr>
      </w:pPr>
      <w:r w:rsidRPr="00F85C84">
        <w:rPr>
          <w:sz w:val="26"/>
          <w:szCs w:val="26"/>
        </w:rPr>
        <w:t xml:space="preserve">По каждому вопросу повестки дня заседания </w:t>
      </w:r>
      <w:r w:rsidR="00F85C84">
        <w:rPr>
          <w:sz w:val="26"/>
          <w:szCs w:val="26"/>
        </w:rPr>
        <w:t>Наблюдательного совета</w:t>
      </w:r>
      <w:r w:rsidRPr="00F85C84">
        <w:rPr>
          <w:sz w:val="26"/>
          <w:szCs w:val="26"/>
        </w:rPr>
        <w:t xml:space="preserve"> Общества могут быть получены</w:t>
      </w:r>
      <w:r w:rsidR="00D47E7D" w:rsidRPr="00F85C84">
        <w:rPr>
          <w:sz w:val="26"/>
          <w:szCs w:val="26"/>
        </w:rPr>
        <w:t xml:space="preserve"> </w:t>
      </w:r>
      <w:r w:rsidRPr="00F85C84">
        <w:rPr>
          <w:sz w:val="26"/>
          <w:szCs w:val="26"/>
        </w:rPr>
        <w:t xml:space="preserve">рекомендации (заключение) </w:t>
      </w:r>
      <w:r w:rsidRPr="006F744C">
        <w:rPr>
          <w:sz w:val="26"/>
          <w:szCs w:val="26"/>
        </w:rPr>
        <w:t>только одного</w:t>
      </w:r>
      <w:r w:rsidRPr="00F85C84">
        <w:rPr>
          <w:sz w:val="26"/>
          <w:szCs w:val="26"/>
        </w:rPr>
        <w:t xml:space="preserve"> Комитета при </w:t>
      </w:r>
      <w:r w:rsidR="0090110B">
        <w:rPr>
          <w:sz w:val="26"/>
          <w:szCs w:val="26"/>
        </w:rPr>
        <w:t>Наблюдательном совете</w:t>
      </w:r>
      <w:r w:rsidRPr="00F85C84">
        <w:rPr>
          <w:sz w:val="26"/>
          <w:szCs w:val="26"/>
        </w:rPr>
        <w:t>.</w:t>
      </w:r>
    </w:p>
    <w:p w14:paraId="116E86E7" w14:textId="77777777" w:rsidR="007B689A" w:rsidRDefault="007B689A" w:rsidP="00D47E7D">
      <w:pPr>
        <w:jc w:val="center"/>
        <w:rPr>
          <w:b/>
          <w:bCs/>
          <w:sz w:val="26"/>
          <w:szCs w:val="26"/>
        </w:rPr>
      </w:pPr>
    </w:p>
    <w:p w14:paraId="583A0B15" w14:textId="77777777" w:rsidR="007B689A" w:rsidRPr="002239EF" w:rsidRDefault="00774595" w:rsidP="002239EF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</w:rPr>
      </w:pPr>
      <w:bookmarkStart w:id="2" w:name="_Toc459470919"/>
      <w:r>
        <w:rPr>
          <w:rFonts w:ascii="Times New Roman" w:hAnsi="Times New Roman" w:cs="Times New Roman"/>
          <w:color w:val="auto"/>
        </w:rPr>
        <w:t>Ц</w:t>
      </w:r>
      <w:r w:rsidRPr="002239EF">
        <w:rPr>
          <w:rFonts w:ascii="Times New Roman" w:hAnsi="Times New Roman" w:cs="Times New Roman"/>
          <w:color w:val="auto"/>
        </w:rPr>
        <w:t>ели и функции комитета</w:t>
      </w:r>
      <w:bookmarkEnd w:id="2"/>
    </w:p>
    <w:p w14:paraId="45C80330" w14:textId="77777777" w:rsidR="007B689A" w:rsidRPr="007B689A" w:rsidRDefault="007B689A" w:rsidP="007B689A">
      <w:pPr>
        <w:pStyle w:val="a4"/>
        <w:rPr>
          <w:sz w:val="26"/>
          <w:szCs w:val="26"/>
        </w:rPr>
      </w:pPr>
    </w:p>
    <w:p w14:paraId="252F2B1F" w14:textId="77777777" w:rsidR="007B689A" w:rsidRPr="007B689A" w:rsidRDefault="007B689A" w:rsidP="007B689A">
      <w:pPr>
        <w:pStyle w:val="a4"/>
        <w:numPr>
          <w:ilvl w:val="0"/>
          <w:numId w:val="1"/>
        </w:numPr>
        <w:jc w:val="both"/>
        <w:rPr>
          <w:vanish/>
          <w:sz w:val="26"/>
          <w:szCs w:val="26"/>
        </w:rPr>
      </w:pPr>
    </w:p>
    <w:p w14:paraId="08DD29E2" w14:textId="21F854C8" w:rsidR="00121D53" w:rsidRDefault="00BD1F15" w:rsidP="0044571D">
      <w:pPr>
        <w:jc w:val="both"/>
        <w:rPr>
          <w:sz w:val="26"/>
          <w:szCs w:val="26"/>
        </w:rPr>
      </w:pPr>
      <w:r w:rsidRPr="0044571D">
        <w:rPr>
          <w:sz w:val="26"/>
          <w:szCs w:val="26"/>
        </w:rPr>
        <w:t>2.1.</w:t>
      </w:r>
      <w:r w:rsidR="007B689A" w:rsidRPr="0044571D">
        <w:rPr>
          <w:sz w:val="26"/>
          <w:szCs w:val="26"/>
        </w:rPr>
        <w:t xml:space="preserve"> </w:t>
      </w:r>
      <w:r w:rsidR="00791956" w:rsidRPr="0044571D">
        <w:rPr>
          <w:sz w:val="26"/>
          <w:szCs w:val="26"/>
        </w:rPr>
        <w:t xml:space="preserve">Основной целью создания Комитета является обеспечение эффективной работы </w:t>
      </w:r>
      <w:r w:rsidR="00F85C84" w:rsidRPr="0044571D">
        <w:rPr>
          <w:sz w:val="26"/>
          <w:szCs w:val="26"/>
        </w:rPr>
        <w:t>Наблюдательного совета</w:t>
      </w:r>
      <w:r w:rsidR="00D47E7D" w:rsidRPr="0044571D">
        <w:rPr>
          <w:sz w:val="26"/>
          <w:szCs w:val="26"/>
        </w:rPr>
        <w:t xml:space="preserve"> </w:t>
      </w:r>
      <w:r w:rsidR="00791956" w:rsidRPr="0044571D">
        <w:rPr>
          <w:sz w:val="26"/>
          <w:szCs w:val="26"/>
        </w:rPr>
        <w:t>Общества в решении вопросо</w:t>
      </w:r>
      <w:r w:rsidR="0044571D">
        <w:rPr>
          <w:sz w:val="26"/>
          <w:szCs w:val="26"/>
        </w:rPr>
        <w:t>в, отнесенных к его компетенции</w:t>
      </w:r>
      <w:r w:rsidR="004B7D24">
        <w:rPr>
          <w:sz w:val="26"/>
          <w:szCs w:val="26"/>
        </w:rPr>
        <w:t xml:space="preserve">, а именно: </w:t>
      </w:r>
      <w:r w:rsidR="00121D53">
        <w:rPr>
          <w:sz w:val="26"/>
          <w:szCs w:val="26"/>
        </w:rPr>
        <w:t xml:space="preserve">обеспечение </w:t>
      </w:r>
      <w:r w:rsidR="00121D53" w:rsidRPr="00121D53">
        <w:rPr>
          <w:sz w:val="26"/>
          <w:szCs w:val="26"/>
        </w:rPr>
        <w:t>независим</w:t>
      </w:r>
      <w:r w:rsidR="00121D53">
        <w:rPr>
          <w:sz w:val="26"/>
          <w:szCs w:val="26"/>
        </w:rPr>
        <w:t>ого</w:t>
      </w:r>
      <w:r w:rsidR="00121D53" w:rsidRPr="00121D53">
        <w:rPr>
          <w:sz w:val="26"/>
          <w:szCs w:val="26"/>
        </w:rPr>
        <w:t xml:space="preserve"> контрол</w:t>
      </w:r>
      <w:r w:rsidR="00121D53">
        <w:rPr>
          <w:sz w:val="26"/>
          <w:szCs w:val="26"/>
        </w:rPr>
        <w:t>я</w:t>
      </w:r>
      <w:r w:rsidR="00121D53" w:rsidRPr="00121D53">
        <w:rPr>
          <w:sz w:val="26"/>
          <w:szCs w:val="26"/>
        </w:rPr>
        <w:t xml:space="preserve"> </w:t>
      </w:r>
      <w:r w:rsidR="00121D53">
        <w:rPr>
          <w:sz w:val="26"/>
          <w:szCs w:val="26"/>
        </w:rPr>
        <w:t xml:space="preserve">за </w:t>
      </w:r>
      <w:r w:rsidR="00121D53" w:rsidRPr="00121D53">
        <w:rPr>
          <w:sz w:val="26"/>
          <w:szCs w:val="26"/>
        </w:rPr>
        <w:t>соблюдени</w:t>
      </w:r>
      <w:r w:rsidR="00121D53">
        <w:rPr>
          <w:sz w:val="26"/>
          <w:szCs w:val="26"/>
        </w:rPr>
        <w:t>ем</w:t>
      </w:r>
      <w:r w:rsidR="00121D53" w:rsidRPr="00121D53">
        <w:rPr>
          <w:sz w:val="26"/>
          <w:szCs w:val="26"/>
        </w:rPr>
        <w:t xml:space="preserve"> норм корпоративной этики, принятых в </w:t>
      </w:r>
      <w:r w:rsidR="00121D53">
        <w:rPr>
          <w:sz w:val="26"/>
          <w:szCs w:val="26"/>
        </w:rPr>
        <w:t>Обществе</w:t>
      </w:r>
      <w:r w:rsidR="000B02F9">
        <w:rPr>
          <w:sz w:val="26"/>
          <w:szCs w:val="26"/>
        </w:rPr>
        <w:t>,</w:t>
      </w:r>
      <w:r w:rsidR="00121D53">
        <w:rPr>
          <w:sz w:val="26"/>
          <w:szCs w:val="26"/>
        </w:rPr>
        <w:t xml:space="preserve"> </w:t>
      </w:r>
      <w:r w:rsidR="00121D53" w:rsidRPr="00121D53">
        <w:rPr>
          <w:sz w:val="26"/>
          <w:szCs w:val="26"/>
        </w:rPr>
        <w:t xml:space="preserve">и закрепленных </w:t>
      </w:r>
      <w:r w:rsidR="00080773" w:rsidRPr="00892066">
        <w:rPr>
          <w:bCs/>
          <w:sz w:val="26"/>
          <w:szCs w:val="26"/>
        </w:rPr>
        <w:t>основны</w:t>
      </w:r>
      <w:r w:rsidR="00080773">
        <w:rPr>
          <w:bCs/>
          <w:sz w:val="26"/>
          <w:szCs w:val="26"/>
        </w:rPr>
        <w:t>ми</w:t>
      </w:r>
      <w:r w:rsidR="00080773" w:rsidRPr="00892066">
        <w:rPr>
          <w:bCs/>
          <w:sz w:val="26"/>
          <w:szCs w:val="26"/>
        </w:rPr>
        <w:t xml:space="preserve"> принцип</w:t>
      </w:r>
      <w:r w:rsidR="00080773">
        <w:rPr>
          <w:bCs/>
          <w:sz w:val="26"/>
          <w:szCs w:val="26"/>
        </w:rPr>
        <w:t>ами</w:t>
      </w:r>
      <w:r w:rsidR="00080773" w:rsidRPr="00892066">
        <w:rPr>
          <w:bCs/>
          <w:sz w:val="26"/>
          <w:szCs w:val="26"/>
        </w:rPr>
        <w:t xml:space="preserve"> профессиональной деятельности</w:t>
      </w:r>
      <w:r w:rsidR="00080773">
        <w:rPr>
          <w:rStyle w:val="af5"/>
          <w:bCs/>
          <w:sz w:val="26"/>
          <w:szCs w:val="26"/>
        </w:rPr>
        <w:footnoteReference w:id="1"/>
      </w:r>
      <w:r w:rsidR="00080773">
        <w:rPr>
          <w:bCs/>
          <w:sz w:val="26"/>
          <w:szCs w:val="26"/>
        </w:rPr>
        <w:t xml:space="preserve">, </w:t>
      </w:r>
      <w:r w:rsidR="00121D53" w:rsidRPr="00121D53">
        <w:rPr>
          <w:sz w:val="26"/>
          <w:szCs w:val="26"/>
        </w:rPr>
        <w:t xml:space="preserve">Кодексом </w:t>
      </w:r>
      <w:r w:rsidR="00121D53">
        <w:rPr>
          <w:sz w:val="26"/>
          <w:szCs w:val="26"/>
        </w:rPr>
        <w:t>этики</w:t>
      </w:r>
      <w:r w:rsidR="000B02F9">
        <w:rPr>
          <w:sz w:val="26"/>
          <w:szCs w:val="26"/>
        </w:rPr>
        <w:t xml:space="preserve"> Общества и дочерних и зависимых обществ</w:t>
      </w:r>
      <w:r w:rsidR="00080773">
        <w:rPr>
          <w:rStyle w:val="af5"/>
          <w:sz w:val="26"/>
          <w:szCs w:val="26"/>
        </w:rPr>
        <w:footnoteReference w:id="2"/>
      </w:r>
      <w:r w:rsidR="00121D53">
        <w:rPr>
          <w:sz w:val="26"/>
          <w:szCs w:val="26"/>
        </w:rPr>
        <w:t xml:space="preserve"> </w:t>
      </w:r>
      <w:r w:rsidR="000B02F9">
        <w:rPr>
          <w:sz w:val="26"/>
          <w:szCs w:val="26"/>
        </w:rPr>
        <w:t>(далее – ДЗО),</w:t>
      </w:r>
      <w:r w:rsidR="00121D53">
        <w:rPr>
          <w:sz w:val="26"/>
          <w:szCs w:val="26"/>
        </w:rPr>
        <w:t xml:space="preserve"> Правилами этического поведения в соответствии с целями и задачами Общества</w:t>
      </w:r>
      <w:r w:rsidR="00121D53" w:rsidRPr="00121D53">
        <w:rPr>
          <w:sz w:val="26"/>
          <w:szCs w:val="26"/>
        </w:rPr>
        <w:t>.</w:t>
      </w:r>
    </w:p>
    <w:p w14:paraId="525E112A" w14:textId="77777777" w:rsidR="00673D9B" w:rsidRDefault="00673D9B" w:rsidP="0044571D">
      <w:pPr>
        <w:jc w:val="both"/>
        <w:rPr>
          <w:sz w:val="26"/>
          <w:szCs w:val="26"/>
        </w:rPr>
      </w:pPr>
    </w:p>
    <w:p w14:paraId="1E92B0B8" w14:textId="116E61ED" w:rsidR="007B689A" w:rsidRDefault="00121D53" w:rsidP="00121D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1F15">
        <w:rPr>
          <w:sz w:val="26"/>
          <w:szCs w:val="26"/>
        </w:rPr>
        <w:t xml:space="preserve">2.2. </w:t>
      </w:r>
      <w:r w:rsidR="00E740F8">
        <w:rPr>
          <w:sz w:val="26"/>
          <w:szCs w:val="26"/>
        </w:rPr>
        <w:t xml:space="preserve">К функциям </w:t>
      </w:r>
      <w:r w:rsidR="00B618E0">
        <w:rPr>
          <w:sz w:val="26"/>
          <w:szCs w:val="26"/>
        </w:rPr>
        <w:t>Комитет</w:t>
      </w:r>
      <w:r w:rsidR="00E740F8">
        <w:rPr>
          <w:sz w:val="26"/>
          <w:szCs w:val="26"/>
        </w:rPr>
        <w:t>а относятся:</w:t>
      </w:r>
      <w:r w:rsidR="007B689A" w:rsidRPr="00BD1F15">
        <w:rPr>
          <w:sz w:val="26"/>
          <w:szCs w:val="26"/>
        </w:rPr>
        <w:t xml:space="preserve"> </w:t>
      </w:r>
    </w:p>
    <w:p w14:paraId="116422EE" w14:textId="4D583159" w:rsidR="00FA2A79" w:rsidRDefault="00024F08" w:rsidP="00287FBE">
      <w:pPr>
        <w:pStyle w:val="a4"/>
        <w:numPr>
          <w:ilvl w:val="1"/>
          <w:numId w:val="3"/>
        </w:numPr>
        <w:tabs>
          <w:tab w:val="left" w:pos="45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оцен</w:t>
      </w:r>
      <w:r w:rsidR="0004727F">
        <w:rPr>
          <w:bCs/>
          <w:sz w:val="26"/>
          <w:szCs w:val="26"/>
        </w:rPr>
        <w:t>ка</w:t>
      </w:r>
      <w:r w:rsidR="00673D9B">
        <w:rPr>
          <w:bCs/>
          <w:sz w:val="26"/>
          <w:szCs w:val="26"/>
        </w:rPr>
        <w:t xml:space="preserve"> и </w:t>
      </w:r>
      <w:r w:rsidR="0004727F">
        <w:rPr>
          <w:bCs/>
          <w:sz w:val="26"/>
          <w:szCs w:val="26"/>
        </w:rPr>
        <w:t xml:space="preserve">подготовка </w:t>
      </w:r>
      <w:r w:rsidR="00673D9B">
        <w:rPr>
          <w:bCs/>
          <w:sz w:val="26"/>
          <w:szCs w:val="26"/>
        </w:rPr>
        <w:t>экспертно</w:t>
      </w:r>
      <w:r w:rsidR="0004727F">
        <w:rPr>
          <w:bCs/>
          <w:sz w:val="26"/>
          <w:szCs w:val="26"/>
        </w:rPr>
        <w:t>го заключения</w:t>
      </w:r>
      <w:r w:rsidR="00673D9B">
        <w:rPr>
          <w:bCs/>
          <w:sz w:val="26"/>
          <w:szCs w:val="26"/>
        </w:rPr>
        <w:t xml:space="preserve"> по результатам оценки кандидатов на позици</w:t>
      </w:r>
      <w:r w:rsidR="00FA2A79">
        <w:rPr>
          <w:bCs/>
          <w:sz w:val="26"/>
          <w:szCs w:val="26"/>
        </w:rPr>
        <w:t>ю</w:t>
      </w:r>
      <w:r w:rsidR="00673D9B">
        <w:rPr>
          <w:bCs/>
          <w:sz w:val="26"/>
          <w:szCs w:val="26"/>
        </w:rPr>
        <w:t xml:space="preserve"> руководителя Службы комплаенс</w:t>
      </w:r>
      <w:r w:rsidR="00FA2A79">
        <w:rPr>
          <w:bCs/>
          <w:sz w:val="26"/>
          <w:szCs w:val="26"/>
        </w:rPr>
        <w:t>;</w:t>
      </w:r>
    </w:p>
    <w:p w14:paraId="6AF4B696" w14:textId="268C1E8F" w:rsidR="00FA2A79" w:rsidRDefault="00FA2A79" w:rsidP="00287FBE">
      <w:pPr>
        <w:pStyle w:val="a4"/>
        <w:numPr>
          <w:ilvl w:val="1"/>
          <w:numId w:val="3"/>
        </w:numPr>
        <w:tabs>
          <w:tab w:val="left" w:pos="45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</w:t>
      </w:r>
      <w:r w:rsidR="0004727F">
        <w:rPr>
          <w:bCs/>
          <w:sz w:val="26"/>
          <w:szCs w:val="26"/>
        </w:rPr>
        <w:t>ассмотрение</w:t>
      </w:r>
      <w:r>
        <w:rPr>
          <w:bCs/>
          <w:sz w:val="26"/>
          <w:szCs w:val="26"/>
        </w:rPr>
        <w:t xml:space="preserve"> </w:t>
      </w:r>
      <w:r w:rsidR="00B505C4">
        <w:rPr>
          <w:bCs/>
          <w:sz w:val="26"/>
          <w:szCs w:val="26"/>
        </w:rPr>
        <w:t xml:space="preserve">и </w:t>
      </w:r>
      <w:r w:rsidR="00024F08">
        <w:rPr>
          <w:bCs/>
          <w:sz w:val="26"/>
          <w:szCs w:val="26"/>
        </w:rPr>
        <w:t>выраб</w:t>
      </w:r>
      <w:r w:rsidR="0004727F">
        <w:rPr>
          <w:bCs/>
          <w:sz w:val="26"/>
          <w:szCs w:val="26"/>
        </w:rPr>
        <w:t>отка рекомендаций</w:t>
      </w:r>
      <w:r w:rsidR="00024F08">
        <w:rPr>
          <w:bCs/>
          <w:sz w:val="26"/>
          <w:szCs w:val="26"/>
        </w:rPr>
        <w:t xml:space="preserve"> в отношении</w:t>
      </w:r>
      <w:r w:rsidR="00B505C4">
        <w:rPr>
          <w:bCs/>
          <w:sz w:val="26"/>
          <w:szCs w:val="26"/>
        </w:rPr>
        <w:t xml:space="preserve"> </w:t>
      </w:r>
      <w:r w:rsidR="002D5BEB">
        <w:rPr>
          <w:bCs/>
          <w:sz w:val="26"/>
          <w:szCs w:val="26"/>
        </w:rPr>
        <w:t>в</w:t>
      </w:r>
      <w:r w:rsidR="00024F08">
        <w:rPr>
          <w:bCs/>
          <w:sz w:val="26"/>
          <w:szCs w:val="26"/>
        </w:rPr>
        <w:t>нутренних</w:t>
      </w:r>
      <w:r w:rsidR="002D5BEB">
        <w:rPr>
          <w:bCs/>
          <w:sz w:val="26"/>
          <w:szCs w:val="26"/>
        </w:rPr>
        <w:t xml:space="preserve"> нормативны</w:t>
      </w:r>
      <w:r w:rsidR="00024F08">
        <w:rPr>
          <w:bCs/>
          <w:sz w:val="26"/>
          <w:szCs w:val="26"/>
        </w:rPr>
        <w:t>х</w:t>
      </w:r>
      <w:r w:rsidR="002D5BEB">
        <w:rPr>
          <w:bCs/>
          <w:sz w:val="26"/>
          <w:szCs w:val="26"/>
        </w:rPr>
        <w:t xml:space="preserve"> </w:t>
      </w:r>
      <w:r w:rsidR="00024F08">
        <w:rPr>
          <w:bCs/>
          <w:sz w:val="26"/>
          <w:szCs w:val="26"/>
        </w:rPr>
        <w:t>документов</w:t>
      </w:r>
      <w:r w:rsidR="002D5BEB">
        <w:rPr>
          <w:bCs/>
          <w:sz w:val="26"/>
          <w:szCs w:val="26"/>
        </w:rPr>
        <w:t>, регламентирующи</w:t>
      </w:r>
      <w:r w:rsidR="00024F08">
        <w:rPr>
          <w:bCs/>
          <w:sz w:val="26"/>
          <w:szCs w:val="26"/>
        </w:rPr>
        <w:t>х</w:t>
      </w:r>
      <w:r w:rsidR="002D5BEB">
        <w:rPr>
          <w:bCs/>
          <w:sz w:val="26"/>
          <w:szCs w:val="26"/>
        </w:rPr>
        <w:t xml:space="preserve"> </w:t>
      </w:r>
      <w:r w:rsidR="00C065D2">
        <w:rPr>
          <w:bCs/>
          <w:sz w:val="26"/>
          <w:szCs w:val="26"/>
        </w:rPr>
        <w:t>правила и</w:t>
      </w:r>
      <w:r w:rsidR="002D5BEB">
        <w:rPr>
          <w:bCs/>
          <w:sz w:val="26"/>
          <w:szCs w:val="26"/>
        </w:rPr>
        <w:t xml:space="preserve"> </w:t>
      </w:r>
      <w:r w:rsidR="00C065D2">
        <w:rPr>
          <w:bCs/>
          <w:sz w:val="26"/>
          <w:szCs w:val="26"/>
        </w:rPr>
        <w:t>нормы деловой этики</w:t>
      </w:r>
      <w:r w:rsidR="00681FB0">
        <w:rPr>
          <w:bCs/>
          <w:sz w:val="26"/>
          <w:szCs w:val="26"/>
        </w:rPr>
        <w:t xml:space="preserve"> Общества и</w:t>
      </w:r>
      <w:r w:rsidR="00C065D2">
        <w:rPr>
          <w:bCs/>
          <w:sz w:val="26"/>
          <w:szCs w:val="26"/>
        </w:rPr>
        <w:t xml:space="preserve"> </w:t>
      </w:r>
      <w:r w:rsidR="002D5BEB">
        <w:rPr>
          <w:bCs/>
          <w:sz w:val="26"/>
          <w:szCs w:val="26"/>
        </w:rPr>
        <w:t>обеспечивающи</w:t>
      </w:r>
      <w:r w:rsidR="00024F08">
        <w:rPr>
          <w:bCs/>
          <w:sz w:val="26"/>
          <w:szCs w:val="26"/>
        </w:rPr>
        <w:t>х</w:t>
      </w:r>
      <w:r w:rsidR="002D5B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методологическую </w:t>
      </w:r>
      <w:r w:rsidR="002D5BEB">
        <w:rPr>
          <w:bCs/>
          <w:sz w:val="26"/>
          <w:szCs w:val="26"/>
        </w:rPr>
        <w:t>поддержк</w:t>
      </w:r>
      <w:r w:rsidR="00681FB0">
        <w:rPr>
          <w:bCs/>
          <w:sz w:val="26"/>
          <w:szCs w:val="26"/>
        </w:rPr>
        <w:t>у и развитие комплаенс контроля</w:t>
      </w:r>
      <w:r w:rsidR="0012348E">
        <w:rPr>
          <w:bCs/>
          <w:sz w:val="26"/>
          <w:szCs w:val="26"/>
        </w:rPr>
        <w:t xml:space="preserve">, а также </w:t>
      </w:r>
      <w:r w:rsidR="0004727F">
        <w:rPr>
          <w:bCs/>
          <w:sz w:val="26"/>
          <w:szCs w:val="26"/>
        </w:rPr>
        <w:t xml:space="preserve">их </w:t>
      </w:r>
      <w:r w:rsidR="0012348E">
        <w:rPr>
          <w:bCs/>
          <w:sz w:val="26"/>
          <w:szCs w:val="26"/>
        </w:rPr>
        <w:t>предварительно</w:t>
      </w:r>
      <w:r w:rsidR="0004727F">
        <w:rPr>
          <w:bCs/>
          <w:sz w:val="26"/>
          <w:szCs w:val="26"/>
        </w:rPr>
        <w:t>е</w:t>
      </w:r>
      <w:r w:rsidR="0012348E">
        <w:rPr>
          <w:bCs/>
          <w:sz w:val="26"/>
          <w:szCs w:val="26"/>
        </w:rPr>
        <w:t xml:space="preserve"> согласов</w:t>
      </w:r>
      <w:r w:rsidR="0004727F">
        <w:rPr>
          <w:bCs/>
          <w:sz w:val="26"/>
          <w:szCs w:val="26"/>
        </w:rPr>
        <w:t>ание</w:t>
      </w:r>
      <w:r w:rsidR="0012348E">
        <w:rPr>
          <w:bCs/>
          <w:sz w:val="26"/>
          <w:szCs w:val="26"/>
        </w:rPr>
        <w:t>;</w:t>
      </w:r>
    </w:p>
    <w:p w14:paraId="15CB7BE9" w14:textId="6B457A76" w:rsidR="0012348E" w:rsidRDefault="0012348E" w:rsidP="00287FBE">
      <w:pPr>
        <w:pStyle w:val="a4"/>
        <w:numPr>
          <w:ilvl w:val="1"/>
          <w:numId w:val="3"/>
        </w:numPr>
        <w:tabs>
          <w:tab w:val="left" w:pos="45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оцен</w:t>
      </w:r>
      <w:r w:rsidR="0004727F">
        <w:rPr>
          <w:bCs/>
          <w:sz w:val="26"/>
          <w:szCs w:val="26"/>
        </w:rPr>
        <w:t>ка</w:t>
      </w:r>
      <w:r>
        <w:rPr>
          <w:bCs/>
          <w:sz w:val="26"/>
          <w:szCs w:val="26"/>
        </w:rPr>
        <w:t xml:space="preserve"> эффективност</w:t>
      </w:r>
      <w:r w:rsidR="0004727F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процедур контроля за соблюдением норм деловой этики, комплаенс, противодействия коррупции и </w:t>
      </w:r>
      <w:r w:rsidR="0004727F">
        <w:rPr>
          <w:bCs/>
          <w:sz w:val="26"/>
          <w:szCs w:val="26"/>
        </w:rPr>
        <w:t>под</w:t>
      </w:r>
      <w:r>
        <w:rPr>
          <w:bCs/>
          <w:sz w:val="26"/>
          <w:szCs w:val="26"/>
        </w:rPr>
        <w:t>готов</w:t>
      </w:r>
      <w:r w:rsidR="0004727F">
        <w:rPr>
          <w:bCs/>
          <w:sz w:val="26"/>
          <w:szCs w:val="26"/>
        </w:rPr>
        <w:t>ка</w:t>
      </w:r>
      <w:r>
        <w:rPr>
          <w:bCs/>
          <w:sz w:val="26"/>
          <w:szCs w:val="26"/>
        </w:rPr>
        <w:t xml:space="preserve"> предложени</w:t>
      </w:r>
      <w:r w:rsidR="0004727F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 xml:space="preserve"> по их развитию и совершенствованию;</w:t>
      </w:r>
    </w:p>
    <w:p w14:paraId="0F28787D" w14:textId="77777777" w:rsidR="0004727F" w:rsidRDefault="0004727F" w:rsidP="00287FBE">
      <w:pPr>
        <w:pStyle w:val="a4"/>
        <w:numPr>
          <w:ilvl w:val="1"/>
          <w:numId w:val="3"/>
        </w:numPr>
        <w:tabs>
          <w:tab w:val="left" w:pos="45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рассмотрение </w:t>
      </w:r>
      <w:r w:rsidR="002D5BEB">
        <w:rPr>
          <w:bCs/>
          <w:sz w:val="26"/>
          <w:szCs w:val="26"/>
        </w:rPr>
        <w:t>план</w:t>
      </w:r>
      <w:r>
        <w:rPr>
          <w:bCs/>
          <w:sz w:val="26"/>
          <w:szCs w:val="26"/>
        </w:rPr>
        <w:t>ов</w:t>
      </w:r>
      <w:r w:rsidR="002D5BEB">
        <w:rPr>
          <w:bCs/>
          <w:sz w:val="26"/>
          <w:szCs w:val="26"/>
        </w:rPr>
        <w:t xml:space="preserve">, </w:t>
      </w:r>
      <w:r w:rsidR="00B356B1">
        <w:rPr>
          <w:bCs/>
          <w:sz w:val="26"/>
          <w:szCs w:val="26"/>
        </w:rPr>
        <w:t>отчет</w:t>
      </w:r>
      <w:r>
        <w:rPr>
          <w:bCs/>
          <w:sz w:val="26"/>
          <w:szCs w:val="26"/>
        </w:rPr>
        <w:t>ов</w:t>
      </w:r>
      <w:r w:rsidR="00B356B1">
        <w:rPr>
          <w:bCs/>
          <w:sz w:val="26"/>
          <w:szCs w:val="26"/>
        </w:rPr>
        <w:t xml:space="preserve"> </w:t>
      </w:r>
      <w:r w:rsidR="002D5BEB">
        <w:rPr>
          <w:bCs/>
          <w:sz w:val="26"/>
          <w:szCs w:val="26"/>
        </w:rPr>
        <w:t>и материал</w:t>
      </w:r>
      <w:r>
        <w:rPr>
          <w:bCs/>
          <w:sz w:val="26"/>
          <w:szCs w:val="26"/>
        </w:rPr>
        <w:t>ов в области деловой этики, комплаенс и противодействия коррупции;</w:t>
      </w:r>
      <w:r w:rsidR="00FA2A79" w:rsidRPr="00FA2A79">
        <w:rPr>
          <w:bCs/>
          <w:sz w:val="26"/>
          <w:szCs w:val="26"/>
        </w:rPr>
        <w:t xml:space="preserve"> </w:t>
      </w:r>
    </w:p>
    <w:p w14:paraId="4A4EC69D" w14:textId="7FBB7524" w:rsidR="00FA2A79" w:rsidRDefault="0004727F" w:rsidP="00287FBE">
      <w:pPr>
        <w:pStyle w:val="a4"/>
        <w:numPr>
          <w:ilvl w:val="1"/>
          <w:numId w:val="3"/>
        </w:numPr>
        <w:tabs>
          <w:tab w:val="left" w:pos="45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рассмотрение отчетов и материалов в части </w:t>
      </w:r>
      <w:r w:rsidR="00B505C4">
        <w:rPr>
          <w:bCs/>
          <w:sz w:val="26"/>
          <w:szCs w:val="26"/>
        </w:rPr>
        <w:t>п</w:t>
      </w:r>
      <w:r w:rsidR="00C065D2">
        <w:rPr>
          <w:bCs/>
          <w:sz w:val="26"/>
          <w:szCs w:val="26"/>
        </w:rPr>
        <w:t>ринятых</w:t>
      </w:r>
      <w:r w:rsidR="00B505C4">
        <w:rPr>
          <w:bCs/>
          <w:sz w:val="26"/>
          <w:szCs w:val="26"/>
        </w:rPr>
        <w:t xml:space="preserve"> </w:t>
      </w:r>
      <w:r w:rsidR="00FA2A79" w:rsidRPr="00FA2A79">
        <w:rPr>
          <w:bCs/>
          <w:sz w:val="26"/>
          <w:szCs w:val="26"/>
        </w:rPr>
        <w:t>мер относительно нарушений норм деловой этики и комплаенс, включая коррупцию, мошенничество, конфликты интересов и нарушений с серьезными репутационным</w:t>
      </w:r>
      <w:r w:rsidR="0012348E">
        <w:rPr>
          <w:bCs/>
          <w:sz w:val="26"/>
          <w:szCs w:val="26"/>
        </w:rPr>
        <w:t>и</w:t>
      </w:r>
      <w:r w:rsidR="00FA2A79" w:rsidRPr="00FA2A79">
        <w:rPr>
          <w:bCs/>
          <w:sz w:val="26"/>
          <w:szCs w:val="26"/>
        </w:rPr>
        <w:t xml:space="preserve"> рисками</w:t>
      </w:r>
      <w:r w:rsidR="00FA2A79">
        <w:rPr>
          <w:bCs/>
          <w:sz w:val="26"/>
          <w:szCs w:val="26"/>
        </w:rPr>
        <w:t>;</w:t>
      </w:r>
    </w:p>
    <w:p w14:paraId="37BD8347" w14:textId="4EC87D66" w:rsidR="00D47E7D" w:rsidRPr="00F85C84" w:rsidRDefault="00791956" w:rsidP="00763FF3">
      <w:pPr>
        <w:pStyle w:val="a4"/>
        <w:numPr>
          <w:ilvl w:val="1"/>
          <w:numId w:val="3"/>
        </w:numPr>
        <w:tabs>
          <w:tab w:val="left" w:pos="450"/>
          <w:tab w:val="left" w:pos="540"/>
        </w:tabs>
        <w:ind w:left="0" w:firstLine="0"/>
        <w:jc w:val="both"/>
        <w:rPr>
          <w:bCs/>
          <w:sz w:val="26"/>
          <w:szCs w:val="26"/>
        </w:rPr>
      </w:pPr>
      <w:r w:rsidRPr="00F85C84">
        <w:rPr>
          <w:sz w:val="26"/>
          <w:szCs w:val="26"/>
        </w:rPr>
        <w:t>выраб</w:t>
      </w:r>
      <w:r w:rsidR="0004727F">
        <w:rPr>
          <w:sz w:val="26"/>
          <w:szCs w:val="26"/>
        </w:rPr>
        <w:t>отка</w:t>
      </w:r>
      <w:r w:rsidRPr="00F85C84">
        <w:rPr>
          <w:sz w:val="26"/>
          <w:szCs w:val="26"/>
        </w:rPr>
        <w:t xml:space="preserve"> и представл</w:t>
      </w:r>
      <w:r w:rsidR="0004727F">
        <w:rPr>
          <w:sz w:val="26"/>
          <w:szCs w:val="26"/>
        </w:rPr>
        <w:t>ение</w:t>
      </w:r>
      <w:r w:rsidR="00763FF3">
        <w:rPr>
          <w:sz w:val="26"/>
          <w:szCs w:val="26"/>
        </w:rPr>
        <w:t xml:space="preserve"> рекомендаци</w:t>
      </w:r>
      <w:r w:rsidR="0004727F">
        <w:rPr>
          <w:sz w:val="26"/>
          <w:szCs w:val="26"/>
        </w:rPr>
        <w:t>й</w:t>
      </w:r>
      <w:r w:rsidRPr="00F85C84">
        <w:rPr>
          <w:sz w:val="26"/>
          <w:szCs w:val="26"/>
        </w:rPr>
        <w:t xml:space="preserve"> (заключени</w:t>
      </w:r>
      <w:r w:rsidR="0004727F">
        <w:rPr>
          <w:sz w:val="26"/>
          <w:szCs w:val="26"/>
        </w:rPr>
        <w:t>й</w:t>
      </w:r>
      <w:r w:rsidRPr="00F85C84">
        <w:rPr>
          <w:sz w:val="26"/>
          <w:szCs w:val="26"/>
        </w:rPr>
        <w:t>)</w:t>
      </w:r>
      <w:r w:rsidR="00F85C84">
        <w:rPr>
          <w:sz w:val="26"/>
          <w:szCs w:val="26"/>
        </w:rPr>
        <w:t xml:space="preserve"> Наблюдательному совету</w:t>
      </w:r>
      <w:r w:rsidRPr="00F85C84">
        <w:rPr>
          <w:sz w:val="26"/>
          <w:szCs w:val="26"/>
        </w:rPr>
        <w:t xml:space="preserve"> Общества </w:t>
      </w:r>
      <w:r w:rsidR="00B356B1">
        <w:rPr>
          <w:sz w:val="26"/>
          <w:szCs w:val="26"/>
        </w:rPr>
        <w:t>по</w:t>
      </w:r>
      <w:r w:rsidR="00D47E7D" w:rsidRPr="00F85C84">
        <w:rPr>
          <w:sz w:val="26"/>
          <w:szCs w:val="26"/>
        </w:rPr>
        <w:t xml:space="preserve"> </w:t>
      </w:r>
      <w:r w:rsidR="00C065D2">
        <w:rPr>
          <w:sz w:val="26"/>
          <w:szCs w:val="26"/>
        </w:rPr>
        <w:t>вопросам</w:t>
      </w:r>
      <w:r w:rsidR="00681FB0">
        <w:rPr>
          <w:sz w:val="26"/>
          <w:szCs w:val="26"/>
        </w:rPr>
        <w:t xml:space="preserve">: противодействия коррупции, </w:t>
      </w:r>
      <w:r w:rsidR="00A40850">
        <w:rPr>
          <w:sz w:val="26"/>
          <w:szCs w:val="26"/>
        </w:rPr>
        <w:t>соблюдени</w:t>
      </w:r>
      <w:r w:rsidR="00C065D2">
        <w:rPr>
          <w:sz w:val="26"/>
          <w:szCs w:val="26"/>
        </w:rPr>
        <w:t>я</w:t>
      </w:r>
      <w:r w:rsidR="00A40850">
        <w:rPr>
          <w:sz w:val="26"/>
          <w:szCs w:val="26"/>
        </w:rPr>
        <w:t xml:space="preserve"> </w:t>
      </w:r>
      <w:r w:rsidR="00681FB0">
        <w:rPr>
          <w:sz w:val="26"/>
          <w:szCs w:val="26"/>
        </w:rPr>
        <w:t>норм деловой этики</w:t>
      </w:r>
      <w:r w:rsidR="00681FB0" w:rsidRPr="00681FB0">
        <w:rPr>
          <w:sz w:val="26"/>
          <w:szCs w:val="26"/>
        </w:rPr>
        <w:t xml:space="preserve"> </w:t>
      </w:r>
      <w:r w:rsidR="00681FB0">
        <w:rPr>
          <w:sz w:val="26"/>
          <w:szCs w:val="26"/>
        </w:rPr>
        <w:t xml:space="preserve">и </w:t>
      </w:r>
      <w:r w:rsidR="00A40850">
        <w:rPr>
          <w:sz w:val="26"/>
          <w:szCs w:val="26"/>
        </w:rPr>
        <w:t xml:space="preserve">требований </w:t>
      </w:r>
      <w:r w:rsidR="00B356B1">
        <w:rPr>
          <w:sz w:val="26"/>
          <w:szCs w:val="26"/>
        </w:rPr>
        <w:t>комплаенс</w:t>
      </w:r>
      <w:r w:rsidRPr="00F85C84">
        <w:rPr>
          <w:sz w:val="26"/>
          <w:szCs w:val="26"/>
        </w:rPr>
        <w:t>.</w:t>
      </w:r>
    </w:p>
    <w:p w14:paraId="7C62050B" w14:textId="77777777" w:rsidR="007B689A" w:rsidRPr="007B689A" w:rsidRDefault="007B689A" w:rsidP="007B689A">
      <w:pPr>
        <w:pStyle w:val="a4"/>
        <w:ind w:left="792"/>
        <w:jc w:val="both"/>
        <w:rPr>
          <w:b/>
          <w:bCs/>
          <w:sz w:val="26"/>
          <w:szCs w:val="26"/>
        </w:rPr>
      </w:pPr>
    </w:p>
    <w:p w14:paraId="5768776C" w14:textId="77777777" w:rsidR="00D47E7D" w:rsidRPr="002239EF" w:rsidRDefault="00774595" w:rsidP="00E370B2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3" w:name="_Toc459470920"/>
      <w:r>
        <w:rPr>
          <w:rFonts w:ascii="Times New Roman" w:hAnsi="Times New Roman" w:cs="Times New Roman"/>
          <w:color w:val="auto"/>
        </w:rPr>
        <w:t>К</w:t>
      </w:r>
      <w:r w:rsidRPr="002239EF">
        <w:rPr>
          <w:rFonts w:ascii="Times New Roman" w:hAnsi="Times New Roman" w:cs="Times New Roman"/>
          <w:color w:val="auto"/>
        </w:rPr>
        <w:t>омпетенция комитета</w:t>
      </w:r>
      <w:bookmarkEnd w:id="3"/>
    </w:p>
    <w:p w14:paraId="5DBA50F6" w14:textId="7F71820E" w:rsidR="00F85C84" w:rsidRDefault="00791956" w:rsidP="00D47E7D">
      <w:pPr>
        <w:jc w:val="both"/>
        <w:rPr>
          <w:sz w:val="26"/>
          <w:szCs w:val="26"/>
        </w:rPr>
      </w:pPr>
      <w:r w:rsidRPr="002239EF">
        <w:rPr>
          <w:rFonts w:asciiTheme="majorHAnsi" w:eastAsiaTheme="majorEastAsia" w:hAnsiTheme="majorHAnsi" w:cstheme="majorBidi"/>
          <w:color w:val="1481AB" w:themeColor="accent1" w:themeShade="BF"/>
          <w:sz w:val="32"/>
          <w:szCs w:val="32"/>
        </w:rPr>
        <w:br/>
      </w:r>
      <w:r w:rsidRPr="00791956">
        <w:rPr>
          <w:sz w:val="26"/>
          <w:szCs w:val="26"/>
        </w:rPr>
        <w:t>3.1. К компетенции Комитета относится предварительное рассмотрение, анализ и выработка</w:t>
      </w:r>
      <w:r w:rsidR="00D47E7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рекомендаций (за</w:t>
      </w:r>
      <w:r w:rsidR="00287793">
        <w:rPr>
          <w:sz w:val="26"/>
          <w:szCs w:val="26"/>
        </w:rPr>
        <w:t>ключений) по следующим вопросам</w:t>
      </w:r>
      <w:r w:rsidRPr="00791956">
        <w:rPr>
          <w:sz w:val="26"/>
          <w:szCs w:val="26"/>
        </w:rPr>
        <w:t>:</w:t>
      </w:r>
      <w:r w:rsidR="00F85C84">
        <w:rPr>
          <w:sz w:val="26"/>
          <w:szCs w:val="26"/>
        </w:rPr>
        <w:t xml:space="preserve"> </w:t>
      </w:r>
    </w:p>
    <w:p w14:paraId="2220FACA" w14:textId="53AEAB50" w:rsidR="00BC33F0" w:rsidRDefault="00BC33F0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 w:rsidRPr="00F13826">
        <w:rPr>
          <w:sz w:val="26"/>
          <w:szCs w:val="26"/>
        </w:rPr>
        <w:t xml:space="preserve">рассмотрение </w:t>
      </w:r>
      <w:r w:rsidR="009F67B5">
        <w:rPr>
          <w:sz w:val="26"/>
          <w:szCs w:val="26"/>
        </w:rPr>
        <w:t xml:space="preserve">и разработка рекомендаций в отношении </w:t>
      </w:r>
      <w:r w:rsidRPr="00F13826">
        <w:rPr>
          <w:sz w:val="26"/>
          <w:szCs w:val="26"/>
        </w:rPr>
        <w:t>кандидатур Службы комплаенс Общества;</w:t>
      </w:r>
    </w:p>
    <w:p w14:paraId="6EEEF599" w14:textId="52132CB7" w:rsidR="00C644A9" w:rsidRPr="00062FD0" w:rsidRDefault="00B42258" w:rsidP="00062FD0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оценка компаний</w:t>
      </w:r>
      <w:r w:rsidRPr="00B42258">
        <w:rPr>
          <w:sz w:val="26"/>
          <w:szCs w:val="26"/>
        </w:rPr>
        <w:t xml:space="preserve"> - </w:t>
      </w:r>
      <w:r w:rsidR="00C644A9">
        <w:rPr>
          <w:sz w:val="26"/>
          <w:szCs w:val="26"/>
        </w:rPr>
        <w:t xml:space="preserve">кандидатов для проведения сертификации </w:t>
      </w:r>
      <w:r w:rsidR="005E1B40">
        <w:rPr>
          <w:sz w:val="26"/>
          <w:szCs w:val="26"/>
        </w:rPr>
        <w:t xml:space="preserve">в соответствии </w:t>
      </w:r>
      <w:r w:rsidR="00F445AC">
        <w:rPr>
          <w:sz w:val="26"/>
          <w:szCs w:val="26"/>
        </w:rPr>
        <w:t>с международными</w:t>
      </w:r>
      <w:r w:rsidR="00A809D8">
        <w:rPr>
          <w:sz w:val="26"/>
          <w:szCs w:val="26"/>
        </w:rPr>
        <w:t xml:space="preserve"> стандартам</w:t>
      </w:r>
      <w:r w:rsidR="005E1B40">
        <w:rPr>
          <w:sz w:val="26"/>
          <w:szCs w:val="26"/>
        </w:rPr>
        <w:t>и</w:t>
      </w:r>
      <w:r w:rsidR="00A809D8">
        <w:rPr>
          <w:sz w:val="26"/>
          <w:szCs w:val="26"/>
        </w:rPr>
        <w:t xml:space="preserve"> в области комплаенс, противодействия коррупции и други</w:t>
      </w:r>
      <w:r w:rsidR="005E1B40">
        <w:rPr>
          <w:sz w:val="26"/>
          <w:szCs w:val="26"/>
        </w:rPr>
        <w:t>ми стандартами</w:t>
      </w:r>
      <w:r w:rsidR="00A809D8">
        <w:rPr>
          <w:sz w:val="26"/>
          <w:szCs w:val="26"/>
        </w:rPr>
        <w:t xml:space="preserve">, </w:t>
      </w:r>
      <w:r w:rsidR="00062FD0">
        <w:rPr>
          <w:sz w:val="26"/>
          <w:szCs w:val="26"/>
        </w:rPr>
        <w:t>позволяющи</w:t>
      </w:r>
      <w:r w:rsidR="005E1B40">
        <w:rPr>
          <w:sz w:val="26"/>
          <w:szCs w:val="26"/>
        </w:rPr>
        <w:t>ми</w:t>
      </w:r>
      <w:r w:rsidR="00062FD0">
        <w:rPr>
          <w:sz w:val="26"/>
          <w:szCs w:val="26"/>
        </w:rPr>
        <w:t xml:space="preserve"> </w:t>
      </w:r>
      <w:r w:rsidR="00062FD0" w:rsidRPr="00062FD0">
        <w:rPr>
          <w:sz w:val="26"/>
          <w:szCs w:val="26"/>
        </w:rPr>
        <w:t>реализов</w:t>
      </w:r>
      <w:r w:rsidR="00062FD0">
        <w:rPr>
          <w:sz w:val="26"/>
          <w:szCs w:val="26"/>
        </w:rPr>
        <w:t>ыв</w:t>
      </w:r>
      <w:r w:rsidR="00062FD0" w:rsidRPr="00062FD0">
        <w:rPr>
          <w:sz w:val="26"/>
          <w:szCs w:val="26"/>
        </w:rPr>
        <w:t>ать эффективн</w:t>
      </w:r>
      <w:r w:rsidR="00062FD0">
        <w:rPr>
          <w:sz w:val="26"/>
          <w:szCs w:val="26"/>
        </w:rPr>
        <w:t>ые</w:t>
      </w:r>
      <w:r w:rsidR="00062FD0" w:rsidRPr="00062FD0">
        <w:rPr>
          <w:sz w:val="26"/>
          <w:szCs w:val="26"/>
        </w:rPr>
        <w:t xml:space="preserve"> корпоративн</w:t>
      </w:r>
      <w:r w:rsidR="00062FD0">
        <w:rPr>
          <w:sz w:val="26"/>
          <w:szCs w:val="26"/>
        </w:rPr>
        <w:t>ые программ</w:t>
      </w:r>
      <w:r w:rsidR="005E1B40">
        <w:rPr>
          <w:sz w:val="26"/>
          <w:szCs w:val="26"/>
        </w:rPr>
        <w:t>ы</w:t>
      </w:r>
      <w:r w:rsidR="00062FD0">
        <w:rPr>
          <w:sz w:val="26"/>
          <w:szCs w:val="26"/>
        </w:rPr>
        <w:t xml:space="preserve"> и выходить</w:t>
      </w:r>
      <w:r w:rsidR="00062FD0" w:rsidRPr="00062FD0">
        <w:rPr>
          <w:sz w:val="26"/>
          <w:szCs w:val="26"/>
        </w:rPr>
        <w:t xml:space="preserve"> на новый уровень развития культуры деловой этики</w:t>
      </w:r>
      <w:r w:rsidR="00A809D8" w:rsidRPr="00062FD0">
        <w:rPr>
          <w:sz w:val="26"/>
          <w:szCs w:val="26"/>
        </w:rPr>
        <w:t>;</w:t>
      </w:r>
    </w:p>
    <w:p w14:paraId="3703925B" w14:textId="5C01038D" w:rsidR="00B505C4" w:rsidRDefault="009F67B5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рассмотрение, разработка рекомендаций и </w:t>
      </w:r>
      <w:r w:rsidR="006C2166">
        <w:rPr>
          <w:sz w:val="26"/>
          <w:szCs w:val="26"/>
        </w:rPr>
        <w:t xml:space="preserve">согласование </w:t>
      </w:r>
      <w:r w:rsidR="00BC33F0">
        <w:rPr>
          <w:sz w:val="26"/>
          <w:szCs w:val="26"/>
        </w:rPr>
        <w:t xml:space="preserve">сметы расходов </w:t>
      </w:r>
      <w:r w:rsidR="008F7540">
        <w:rPr>
          <w:sz w:val="26"/>
          <w:szCs w:val="26"/>
        </w:rPr>
        <w:t>С</w:t>
      </w:r>
      <w:r w:rsidR="00BC33F0">
        <w:rPr>
          <w:sz w:val="26"/>
          <w:szCs w:val="26"/>
        </w:rPr>
        <w:t xml:space="preserve">лужбы </w:t>
      </w:r>
      <w:r w:rsidR="008F7540">
        <w:rPr>
          <w:sz w:val="26"/>
          <w:szCs w:val="26"/>
        </w:rPr>
        <w:t>комплаенс</w:t>
      </w:r>
      <w:r w:rsidR="00BC33F0" w:rsidRPr="00791956">
        <w:rPr>
          <w:sz w:val="26"/>
          <w:szCs w:val="26"/>
        </w:rPr>
        <w:t xml:space="preserve"> Общества</w:t>
      </w:r>
      <w:r w:rsidR="00DE0C7A">
        <w:rPr>
          <w:sz w:val="26"/>
          <w:szCs w:val="26"/>
        </w:rPr>
        <w:t>;</w:t>
      </w:r>
    </w:p>
    <w:p w14:paraId="2DF22180" w14:textId="653DDF00" w:rsidR="00A77FA5" w:rsidRDefault="00A77FA5" w:rsidP="002C46CE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предварительное </w:t>
      </w:r>
      <w:r w:rsidR="002C46CE">
        <w:rPr>
          <w:sz w:val="26"/>
          <w:szCs w:val="26"/>
        </w:rPr>
        <w:t>рассмотрение и</w:t>
      </w:r>
      <w:r>
        <w:rPr>
          <w:sz w:val="26"/>
          <w:szCs w:val="26"/>
        </w:rPr>
        <w:t xml:space="preserve"> </w:t>
      </w:r>
      <w:r w:rsidR="00ED5D26">
        <w:rPr>
          <w:sz w:val="26"/>
          <w:szCs w:val="26"/>
        </w:rPr>
        <w:t>согласование Кодекса этики Общества</w:t>
      </w:r>
      <w:r w:rsidR="002C46CE">
        <w:rPr>
          <w:sz w:val="26"/>
          <w:szCs w:val="26"/>
        </w:rPr>
        <w:t>;</w:t>
      </w:r>
    </w:p>
    <w:p w14:paraId="6FA1321D" w14:textId="10BD5137" w:rsidR="00F13826" w:rsidRDefault="00F13826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инициация разработки рекомендаций по применению Кодекса этики в повседневной жизни для работников и руководства Общества и ДЗО;</w:t>
      </w:r>
    </w:p>
    <w:p w14:paraId="7FB7E64A" w14:textId="728DDDF0" w:rsidR="00C644A9" w:rsidRDefault="00ED5D26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мониторинг</w:t>
      </w:r>
      <w:r w:rsidR="00393E83">
        <w:rPr>
          <w:sz w:val="26"/>
          <w:szCs w:val="26"/>
        </w:rPr>
        <w:t xml:space="preserve"> выполнения</w:t>
      </w:r>
      <w:r w:rsidR="00C644A9">
        <w:rPr>
          <w:sz w:val="26"/>
          <w:szCs w:val="26"/>
        </w:rPr>
        <w:t xml:space="preserve"> условий Кодекса этики Общества;</w:t>
      </w:r>
    </w:p>
    <w:p w14:paraId="2352884D" w14:textId="571E267E" w:rsidR="00B505C4" w:rsidRDefault="00DE0C7A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инициация разработки </w:t>
      </w:r>
      <w:r w:rsidR="00B505C4" w:rsidRPr="00892066">
        <w:rPr>
          <w:sz w:val="26"/>
          <w:szCs w:val="26"/>
        </w:rPr>
        <w:t>консолидированных рекомендаций о совершенствовании комплаенс контроля и мерах относительно нарушений норм деловой этики и комплаенс, включая коррупцию, мошенничество, конфликты интересов и нарушений с серьезными репутационными рисками</w:t>
      </w:r>
      <w:r>
        <w:rPr>
          <w:sz w:val="26"/>
          <w:szCs w:val="26"/>
        </w:rPr>
        <w:t>;</w:t>
      </w:r>
    </w:p>
    <w:p w14:paraId="2B3382B4" w14:textId="5A2B517F" w:rsidR="00C644A9" w:rsidRDefault="005E1B40" w:rsidP="00C644A9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предварительное рассмотрение и </w:t>
      </w:r>
      <w:r w:rsidR="00C644A9" w:rsidRPr="00C644A9">
        <w:rPr>
          <w:bCs/>
          <w:sz w:val="26"/>
          <w:szCs w:val="26"/>
        </w:rPr>
        <w:t xml:space="preserve">анализ предложений в отношении профилактических мер по борьбе с мошенничеством и коррупцией; </w:t>
      </w:r>
    </w:p>
    <w:p w14:paraId="3D3F85D1" w14:textId="77777777" w:rsidR="00562154" w:rsidRDefault="00562154" w:rsidP="00562154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rPr>
          <w:bCs/>
          <w:sz w:val="26"/>
          <w:szCs w:val="26"/>
        </w:rPr>
      </w:pPr>
      <w:r w:rsidRPr="00562154">
        <w:rPr>
          <w:bCs/>
          <w:sz w:val="26"/>
          <w:szCs w:val="26"/>
        </w:rPr>
        <w:t xml:space="preserve">обеспечение независимости и недопущение вмешательства со стороны членов Правления и других руководителей подразделений Общества в деятельность </w:t>
      </w:r>
      <w:r>
        <w:rPr>
          <w:bCs/>
          <w:sz w:val="26"/>
          <w:szCs w:val="26"/>
        </w:rPr>
        <w:t>Службы комплаенс</w:t>
      </w:r>
      <w:r w:rsidRPr="00562154">
        <w:rPr>
          <w:bCs/>
          <w:sz w:val="26"/>
          <w:szCs w:val="26"/>
        </w:rPr>
        <w:t>;</w:t>
      </w:r>
      <w:r>
        <w:rPr>
          <w:bCs/>
          <w:sz w:val="26"/>
          <w:szCs w:val="26"/>
        </w:rPr>
        <w:t xml:space="preserve"> </w:t>
      </w:r>
    </w:p>
    <w:p w14:paraId="68E48D6E" w14:textId="77777777" w:rsidR="00562154" w:rsidRDefault="00562154" w:rsidP="00562154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562154">
        <w:rPr>
          <w:bCs/>
          <w:sz w:val="26"/>
          <w:szCs w:val="26"/>
        </w:rPr>
        <w:t>назнач</w:t>
      </w:r>
      <w:r>
        <w:rPr>
          <w:bCs/>
          <w:sz w:val="26"/>
          <w:szCs w:val="26"/>
        </w:rPr>
        <w:t>ение</w:t>
      </w:r>
      <w:r w:rsidRPr="00562154">
        <w:rPr>
          <w:bCs/>
          <w:sz w:val="26"/>
          <w:szCs w:val="26"/>
        </w:rPr>
        <w:t xml:space="preserve"> расследовани</w:t>
      </w:r>
      <w:r>
        <w:rPr>
          <w:bCs/>
          <w:sz w:val="26"/>
          <w:szCs w:val="26"/>
        </w:rPr>
        <w:t>й</w:t>
      </w:r>
      <w:r w:rsidRPr="00562154">
        <w:rPr>
          <w:bCs/>
          <w:sz w:val="26"/>
          <w:szCs w:val="26"/>
        </w:rPr>
        <w:t xml:space="preserve"> и рассм</w:t>
      </w:r>
      <w:r>
        <w:rPr>
          <w:bCs/>
          <w:sz w:val="26"/>
          <w:szCs w:val="26"/>
        </w:rPr>
        <w:t>о</w:t>
      </w:r>
      <w:r w:rsidRPr="00562154">
        <w:rPr>
          <w:bCs/>
          <w:sz w:val="26"/>
          <w:szCs w:val="26"/>
        </w:rPr>
        <w:t>тр</w:t>
      </w:r>
      <w:r>
        <w:rPr>
          <w:bCs/>
          <w:sz w:val="26"/>
          <w:szCs w:val="26"/>
        </w:rPr>
        <w:t>ение</w:t>
      </w:r>
      <w:r w:rsidRPr="00562154">
        <w:rPr>
          <w:bCs/>
          <w:sz w:val="26"/>
          <w:szCs w:val="26"/>
        </w:rPr>
        <w:t xml:space="preserve"> результат</w:t>
      </w:r>
      <w:r>
        <w:rPr>
          <w:bCs/>
          <w:sz w:val="26"/>
          <w:szCs w:val="26"/>
        </w:rPr>
        <w:t>ов</w:t>
      </w:r>
      <w:r w:rsidRPr="00562154">
        <w:rPr>
          <w:bCs/>
          <w:sz w:val="26"/>
          <w:szCs w:val="26"/>
        </w:rPr>
        <w:t xml:space="preserve"> расследования любых происшествий, связанных с нарушениями в области деловой и профессиональной этики, комплаенс, экономической или физической безопасности, а также</w:t>
      </w:r>
      <w:r w:rsidRPr="00EE36CB">
        <w:t xml:space="preserve"> </w:t>
      </w:r>
      <w:r w:rsidRPr="00562154">
        <w:rPr>
          <w:bCs/>
          <w:sz w:val="26"/>
          <w:szCs w:val="26"/>
        </w:rPr>
        <w:t>коррупционных правонарушений (в рамках борьбы с корпоративным мошенничеством и коррупцией);</w:t>
      </w:r>
      <w:r>
        <w:rPr>
          <w:bCs/>
          <w:sz w:val="26"/>
          <w:szCs w:val="26"/>
        </w:rPr>
        <w:t xml:space="preserve"> </w:t>
      </w:r>
    </w:p>
    <w:p w14:paraId="66567E61" w14:textId="36B83BB6" w:rsidR="00562154" w:rsidRPr="00562154" w:rsidRDefault="00562154" w:rsidP="00562154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562154">
        <w:rPr>
          <w:bCs/>
          <w:sz w:val="26"/>
          <w:szCs w:val="26"/>
        </w:rPr>
        <w:t>участ</w:t>
      </w:r>
      <w:r>
        <w:rPr>
          <w:bCs/>
          <w:sz w:val="26"/>
          <w:szCs w:val="26"/>
        </w:rPr>
        <w:t>ие</w:t>
      </w:r>
      <w:r w:rsidRPr="00562154">
        <w:rPr>
          <w:bCs/>
          <w:sz w:val="26"/>
          <w:szCs w:val="26"/>
        </w:rPr>
        <w:t xml:space="preserve"> в урегулирова</w:t>
      </w:r>
      <w:r w:rsidRPr="00562154">
        <w:rPr>
          <w:bCs/>
          <w:sz w:val="26"/>
          <w:szCs w:val="26"/>
        </w:rPr>
        <w:softHyphen/>
        <w:t>нии конфликтов интересов, которые не могут быть разрешены на уровне подразделений Общества и ДЗО</w:t>
      </w:r>
      <w:r>
        <w:rPr>
          <w:bCs/>
          <w:sz w:val="26"/>
          <w:szCs w:val="26"/>
        </w:rPr>
        <w:t>;</w:t>
      </w:r>
    </w:p>
    <w:p w14:paraId="4320C42F" w14:textId="7CEEBBCF" w:rsidR="00F13826" w:rsidRDefault="00562154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  <w:r w:rsidR="00ED5D26">
        <w:rPr>
          <w:bCs/>
          <w:sz w:val="26"/>
          <w:szCs w:val="26"/>
        </w:rPr>
        <w:t>мониторинг и оценка эффективности комплаенс контроля и мер по противодействию коррупции</w:t>
      </w:r>
      <w:r w:rsidR="00F13826">
        <w:rPr>
          <w:bCs/>
          <w:sz w:val="26"/>
          <w:szCs w:val="26"/>
        </w:rPr>
        <w:t>;</w:t>
      </w:r>
    </w:p>
    <w:p w14:paraId="1F07A8CA" w14:textId="341CB299" w:rsidR="00F16821" w:rsidRDefault="00F16821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изучение отчетов Службы комплаенс о проделанной работе и представление их Наблюдательному совету;</w:t>
      </w:r>
    </w:p>
    <w:p w14:paraId="643F06BB" w14:textId="4220B3D8" w:rsidR="00393E83" w:rsidRDefault="00F16821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93E83">
        <w:rPr>
          <w:bCs/>
          <w:sz w:val="26"/>
          <w:szCs w:val="26"/>
        </w:rPr>
        <w:t>предоставление Наблюдательному совету отчетов о деятельности Комитета по этике и противодействии коррупции не реже одного раза в год;</w:t>
      </w:r>
    </w:p>
    <w:p w14:paraId="26821513" w14:textId="0AF5AF13" w:rsidR="00393E83" w:rsidRDefault="00F16821" w:rsidP="00F13826">
      <w:pPr>
        <w:pStyle w:val="a4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93E83">
        <w:rPr>
          <w:bCs/>
          <w:sz w:val="26"/>
          <w:szCs w:val="26"/>
        </w:rPr>
        <w:t>рассмотрение иных вопросов по поручению Наблюдательного совета.</w:t>
      </w:r>
    </w:p>
    <w:p w14:paraId="6010F4B1" w14:textId="77777777" w:rsidR="00DE0C7A" w:rsidRPr="00DE0C7A" w:rsidRDefault="00DE0C7A" w:rsidP="00DE0C7A">
      <w:pPr>
        <w:pStyle w:val="a4"/>
        <w:tabs>
          <w:tab w:val="left" w:pos="450"/>
        </w:tabs>
        <w:ind w:left="0"/>
        <w:jc w:val="both"/>
        <w:rPr>
          <w:bCs/>
          <w:sz w:val="26"/>
          <w:szCs w:val="26"/>
        </w:rPr>
      </w:pPr>
    </w:p>
    <w:p w14:paraId="23F8E00C" w14:textId="77777777" w:rsidR="00D47E7D" w:rsidRPr="002239EF" w:rsidRDefault="00774595" w:rsidP="00E370B2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4" w:name="_Toc459470921"/>
      <w:r>
        <w:rPr>
          <w:rFonts w:ascii="Times New Roman" w:hAnsi="Times New Roman" w:cs="Times New Roman"/>
          <w:color w:val="auto"/>
        </w:rPr>
        <w:t>П</w:t>
      </w:r>
      <w:r w:rsidRPr="002239EF">
        <w:rPr>
          <w:rFonts w:ascii="Times New Roman" w:hAnsi="Times New Roman" w:cs="Times New Roman"/>
          <w:color w:val="auto"/>
        </w:rPr>
        <w:t>рава комитета</w:t>
      </w:r>
      <w:bookmarkEnd w:id="4"/>
    </w:p>
    <w:p w14:paraId="1DB7E4A2" w14:textId="4E19CD74" w:rsidR="005B634D" w:rsidRPr="005B634D" w:rsidRDefault="002A152A" w:rsidP="002A152A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791956" w:rsidRPr="005B634D">
        <w:rPr>
          <w:sz w:val="26"/>
          <w:szCs w:val="26"/>
        </w:rPr>
        <w:t>Для реализации возложенных функций Комитет наделяется следующими</w:t>
      </w:r>
      <w:r w:rsidR="002B4D48" w:rsidRPr="005B634D">
        <w:rPr>
          <w:sz w:val="26"/>
          <w:szCs w:val="26"/>
        </w:rPr>
        <w:t xml:space="preserve"> </w:t>
      </w:r>
      <w:r w:rsidR="00791956" w:rsidRPr="005B634D">
        <w:rPr>
          <w:sz w:val="26"/>
          <w:szCs w:val="26"/>
        </w:rPr>
        <w:t>правами:</w:t>
      </w:r>
      <w:r w:rsidR="00791956" w:rsidRPr="005B634D">
        <w:rPr>
          <w:sz w:val="26"/>
          <w:szCs w:val="26"/>
        </w:rPr>
        <w:br/>
        <w:t>1) проводить исследование по вопросам, отнесенным к его компетенции;</w:t>
      </w:r>
    </w:p>
    <w:p w14:paraId="32CADE23" w14:textId="77777777" w:rsidR="002B4D48" w:rsidRPr="002239EF" w:rsidRDefault="00791956" w:rsidP="005B634D">
      <w:pPr>
        <w:pStyle w:val="a4"/>
        <w:ind w:left="0"/>
        <w:jc w:val="both"/>
        <w:rPr>
          <w:sz w:val="26"/>
          <w:szCs w:val="26"/>
        </w:rPr>
      </w:pPr>
      <w:r w:rsidRPr="002239EF">
        <w:rPr>
          <w:sz w:val="26"/>
          <w:szCs w:val="26"/>
        </w:rPr>
        <w:t>2) запрашивать и получать необходимую для осуществления своей деятельности информацию, документы</w:t>
      </w:r>
      <w:r w:rsidR="002B4D48" w:rsidRPr="002239EF">
        <w:rPr>
          <w:sz w:val="26"/>
          <w:szCs w:val="26"/>
        </w:rPr>
        <w:t xml:space="preserve"> </w:t>
      </w:r>
      <w:r w:rsidRPr="002239EF">
        <w:rPr>
          <w:sz w:val="26"/>
          <w:szCs w:val="26"/>
        </w:rPr>
        <w:t xml:space="preserve">и комментарии к ним от </w:t>
      </w:r>
      <w:r w:rsidR="00883001">
        <w:rPr>
          <w:sz w:val="26"/>
          <w:szCs w:val="26"/>
        </w:rPr>
        <w:t>руководителя и членов исполнительного органа</w:t>
      </w:r>
      <w:r w:rsidRPr="002239EF">
        <w:rPr>
          <w:sz w:val="26"/>
          <w:szCs w:val="26"/>
        </w:rPr>
        <w:t>;</w:t>
      </w:r>
      <w:r w:rsidR="002B4D48" w:rsidRPr="002239EF">
        <w:rPr>
          <w:sz w:val="26"/>
          <w:szCs w:val="26"/>
        </w:rPr>
        <w:t xml:space="preserve"> </w:t>
      </w:r>
    </w:p>
    <w:p w14:paraId="2BB8C2E7" w14:textId="77777777" w:rsidR="00D47E7D" w:rsidRDefault="002239EF" w:rsidP="00E63739">
      <w:pPr>
        <w:pStyle w:val="a4"/>
        <w:ind w:left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3)</w:t>
      </w:r>
      <w:r w:rsidR="00791956" w:rsidRPr="00791956">
        <w:rPr>
          <w:sz w:val="26"/>
          <w:szCs w:val="26"/>
        </w:rPr>
        <w:t xml:space="preserve"> привлекать работников, </w:t>
      </w:r>
      <w:r w:rsidR="00883001">
        <w:rPr>
          <w:sz w:val="26"/>
          <w:szCs w:val="26"/>
        </w:rPr>
        <w:t>руководство</w:t>
      </w:r>
      <w:r w:rsidR="00791956" w:rsidRPr="00791956">
        <w:rPr>
          <w:sz w:val="26"/>
          <w:szCs w:val="26"/>
        </w:rPr>
        <w:t xml:space="preserve"> Общества, членов других Комитетов </w:t>
      </w:r>
      <w:r w:rsidR="00F85C84">
        <w:rPr>
          <w:sz w:val="26"/>
          <w:szCs w:val="26"/>
        </w:rPr>
        <w:t>Наблюдательного совета</w:t>
      </w:r>
      <w:r w:rsidR="00791956" w:rsidRPr="00791956">
        <w:rPr>
          <w:sz w:val="26"/>
          <w:szCs w:val="26"/>
        </w:rPr>
        <w:t xml:space="preserve"> Общества</w:t>
      </w:r>
      <w:r w:rsidR="002B4D48">
        <w:rPr>
          <w:sz w:val="26"/>
          <w:szCs w:val="26"/>
        </w:rPr>
        <w:t xml:space="preserve"> </w:t>
      </w:r>
      <w:r w:rsidR="00791956" w:rsidRPr="00791956">
        <w:rPr>
          <w:sz w:val="26"/>
          <w:szCs w:val="26"/>
        </w:rPr>
        <w:t>для участия в очных заседаниях Комитета</w:t>
      </w:r>
      <w:r w:rsidR="005B634D">
        <w:rPr>
          <w:sz w:val="26"/>
          <w:szCs w:val="26"/>
        </w:rPr>
        <w:t>.</w:t>
      </w:r>
    </w:p>
    <w:p w14:paraId="6A19D7C1" w14:textId="77777777" w:rsidR="00D47E7D" w:rsidRPr="00E370B2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5" w:name="_Toc459470922"/>
      <w:r>
        <w:rPr>
          <w:rFonts w:ascii="Times New Roman" w:hAnsi="Times New Roman" w:cs="Times New Roman"/>
          <w:color w:val="auto"/>
        </w:rPr>
        <w:t>О</w:t>
      </w:r>
      <w:r w:rsidRPr="00E370B2">
        <w:rPr>
          <w:rFonts w:ascii="Times New Roman" w:hAnsi="Times New Roman" w:cs="Times New Roman"/>
          <w:color w:val="auto"/>
        </w:rPr>
        <w:t>бязанности комитета</w:t>
      </w:r>
      <w:bookmarkEnd w:id="5"/>
    </w:p>
    <w:p w14:paraId="7C76FE05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br/>
        <w:t>5.1. Комитет обязан:</w:t>
      </w:r>
      <w:r w:rsidR="002B4D48">
        <w:rPr>
          <w:sz w:val="26"/>
          <w:szCs w:val="26"/>
        </w:rPr>
        <w:t xml:space="preserve"> </w:t>
      </w:r>
    </w:p>
    <w:p w14:paraId="7BFC1021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1) осуществлять возложенные на Комитет функции в соответствии с настоящим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Положением,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требованиями законодательства Р</w:t>
      </w:r>
      <w:r w:rsidR="00883001">
        <w:rPr>
          <w:sz w:val="26"/>
          <w:szCs w:val="26"/>
        </w:rPr>
        <w:t>еспублики Узбекистан</w:t>
      </w:r>
      <w:r w:rsidRPr="00791956">
        <w:rPr>
          <w:sz w:val="26"/>
          <w:szCs w:val="26"/>
        </w:rPr>
        <w:t>, Устава и внутренних документов Общества;</w:t>
      </w:r>
      <w:r w:rsidR="002B4D48">
        <w:rPr>
          <w:sz w:val="26"/>
          <w:szCs w:val="26"/>
        </w:rPr>
        <w:t xml:space="preserve"> </w:t>
      </w:r>
    </w:p>
    <w:p w14:paraId="1003CE2F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2) предоставлять </w:t>
      </w:r>
      <w:r w:rsidR="00F85C84">
        <w:rPr>
          <w:sz w:val="26"/>
          <w:szCs w:val="26"/>
        </w:rPr>
        <w:t>Наблюдательному совету</w:t>
      </w:r>
      <w:r w:rsidRPr="00791956">
        <w:rPr>
          <w:sz w:val="26"/>
          <w:szCs w:val="26"/>
        </w:rPr>
        <w:t xml:space="preserve"> экономически эффективные и юридически обоснованные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рекомендации (заключения) по вопросам компетенции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Общества, отнесенным к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компетенции Комитета;</w:t>
      </w:r>
    </w:p>
    <w:p w14:paraId="7D098EDA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3) своевременно информировать </w:t>
      </w:r>
      <w:r w:rsidR="00F85C84">
        <w:rPr>
          <w:sz w:val="26"/>
          <w:szCs w:val="26"/>
        </w:rPr>
        <w:t>Наблюдательный совет</w:t>
      </w:r>
      <w:r w:rsidRPr="00791956">
        <w:rPr>
          <w:sz w:val="26"/>
          <w:szCs w:val="26"/>
        </w:rPr>
        <w:t xml:space="preserve"> Общества о рисках, которым подвержено Общество, по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вопросам компетенции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>, входящих в компетенцию Комитета;</w:t>
      </w:r>
      <w:r w:rsidR="002B4D48">
        <w:rPr>
          <w:sz w:val="26"/>
          <w:szCs w:val="26"/>
        </w:rPr>
        <w:t xml:space="preserve"> </w:t>
      </w:r>
    </w:p>
    <w:p w14:paraId="72BA40B8" w14:textId="77777777" w:rsidR="00D47E7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4) соблюдать требования конфиденциальности, не разглашать информацию об Обществе, составляющую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коммерческую и/или служебную тайну.</w:t>
      </w:r>
    </w:p>
    <w:p w14:paraId="6E51D90A" w14:textId="77777777" w:rsidR="00D47E7D" w:rsidRPr="00E370B2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6" w:name="_Toc459470923"/>
      <w:r>
        <w:rPr>
          <w:rFonts w:ascii="Times New Roman" w:hAnsi="Times New Roman" w:cs="Times New Roman"/>
          <w:color w:val="auto"/>
        </w:rPr>
        <w:t>С</w:t>
      </w:r>
      <w:r w:rsidRPr="00E370B2">
        <w:rPr>
          <w:rFonts w:ascii="Times New Roman" w:hAnsi="Times New Roman" w:cs="Times New Roman"/>
          <w:color w:val="auto"/>
        </w:rPr>
        <w:t>остав комитета и порядок его формирования, права и обязанности членов комитета</w:t>
      </w:r>
      <w:bookmarkEnd w:id="6"/>
    </w:p>
    <w:p w14:paraId="55003AC2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br/>
        <w:t xml:space="preserve">6.1. Количественный состав Комитета определяется решением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 в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количестве не менее 3 (трех) и не более 7 (семи) человек.</w:t>
      </w:r>
    </w:p>
    <w:p w14:paraId="04DB1480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6.2. Персональный состав Комитета избирается </w:t>
      </w:r>
      <w:r w:rsidR="00883001">
        <w:rPr>
          <w:sz w:val="26"/>
          <w:szCs w:val="26"/>
        </w:rPr>
        <w:t>Наблюдательным советом</w:t>
      </w:r>
      <w:r w:rsidRPr="00791956">
        <w:rPr>
          <w:sz w:val="26"/>
          <w:szCs w:val="26"/>
        </w:rPr>
        <w:t xml:space="preserve"> Общества большинством голосов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членов, принимающих участие в заседании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>, из числа кандидатов,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представленных членами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Общества. Каждый член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вправе предложить не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более 3 (трех) кандидатов в члены Комитета.</w:t>
      </w:r>
      <w:r w:rsidR="002B4D48">
        <w:rPr>
          <w:sz w:val="26"/>
          <w:szCs w:val="26"/>
        </w:rPr>
        <w:t xml:space="preserve"> </w:t>
      </w:r>
    </w:p>
    <w:p w14:paraId="63AE14D1" w14:textId="77777777" w:rsidR="00883001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6.3. Все члены Комитета должны удовлетворять следующим требованиям:</w:t>
      </w:r>
    </w:p>
    <w:p w14:paraId="2861771C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6.3.1 Член Комитета и (или) его ближайшие родственники не должны быть единоличным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исполнительным органом и (или) членами коллегиального исполнительного органа Общества.</w:t>
      </w:r>
      <w:r w:rsidR="002B4D48">
        <w:rPr>
          <w:sz w:val="26"/>
          <w:szCs w:val="26"/>
        </w:rPr>
        <w:t xml:space="preserve"> </w:t>
      </w:r>
    </w:p>
    <w:p w14:paraId="3E233734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lastRenderedPageBreak/>
        <w:t>6.3.2 Председатель Комитета в дополнение к пункту 6.3.1. должен удовлетворять следующим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требованиям:</w:t>
      </w:r>
      <w:r w:rsidR="002B4D48">
        <w:rPr>
          <w:sz w:val="26"/>
          <w:szCs w:val="26"/>
        </w:rPr>
        <w:t xml:space="preserve"> </w:t>
      </w:r>
    </w:p>
    <w:p w14:paraId="68098B0C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- не являться на момент избрания и в течение 1 года, предшествующего избранию, должностным лицом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или работником Общества;</w:t>
      </w:r>
    </w:p>
    <w:p w14:paraId="51283E4C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- не являться должностным лицом другого хозяйственного общества, в котором любое из должностных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лиц этого общества является членом комитета </w:t>
      </w:r>
      <w:r w:rsidR="0090110B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по вознаграждениям</w:t>
      </w:r>
      <w:r w:rsidR="00883001">
        <w:rPr>
          <w:sz w:val="26"/>
          <w:szCs w:val="26"/>
        </w:rPr>
        <w:t xml:space="preserve"> и номинациям</w:t>
      </w:r>
      <w:r w:rsidRPr="00791956">
        <w:rPr>
          <w:sz w:val="26"/>
          <w:szCs w:val="26"/>
        </w:rPr>
        <w:t>;</w:t>
      </w:r>
      <w:r w:rsidR="002B4D48">
        <w:rPr>
          <w:sz w:val="26"/>
          <w:szCs w:val="26"/>
        </w:rPr>
        <w:t xml:space="preserve"> </w:t>
      </w:r>
    </w:p>
    <w:p w14:paraId="0FEADBE1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- не являться супругом, родителем, сыном (дочерью), братом или сестрой должностных лиц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(управляющего) Общества (должностного лица управляющей организации Общества);</w:t>
      </w:r>
      <w:r w:rsidR="002B4D48">
        <w:rPr>
          <w:sz w:val="26"/>
          <w:szCs w:val="26"/>
        </w:rPr>
        <w:t xml:space="preserve"> </w:t>
      </w:r>
    </w:p>
    <w:p w14:paraId="4001FA4A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- не являться аффилированным лицом Общества, за исключением члена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Общества;</w:t>
      </w:r>
    </w:p>
    <w:p w14:paraId="26EBC186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- не являться стороной по обязательствам с Обществом, в соответствии с условиями которых он может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приобрести имущество (получить денежные средства), стоимость которого составляет 10 и более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процентов совокупного годового дохода указанного лица, кроме получения вознаграждения за участие в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деятельности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Общества;</w:t>
      </w:r>
      <w:r w:rsidR="002B4D48">
        <w:rPr>
          <w:sz w:val="26"/>
          <w:szCs w:val="26"/>
        </w:rPr>
        <w:t xml:space="preserve"> </w:t>
      </w:r>
    </w:p>
    <w:p w14:paraId="3D6C06F3" w14:textId="2F0AF5F1" w:rsidR="002B4D48" w:rsidRDefault="00883001" w:rsidP="002B4D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6.3.3. </w:t>
      </w:r>
      <w:r w:rsidR="00791956" w:rsidRPr="00791956">
        <w:rPr>
          <w:sz w:val="26"/>
          <w:szCs w:val="26"/>
        </w:rPr>
        <w:t>Членами Комитета могут быть только физические лица. Членом Комитета может быть только член</w:t>
      </w:r>
      <w:r>
        <w:rPr>
          <w:sz w:val="26"/>
          <w:szCs w:val="26"/>
        </w:rPr>
        <w:t xml:space="preserve"> </w:t>
      </w:r>
      <w:r w:rsidR="00F85C84">
        <w:rPr>
          <w:sz w:val="26"/>
          <w:szCs w:val="26"/>
        </w:rPr>
        <w:t>Наблюдательного совета</w:t>
      </w:r>
      <w:r w:rsidR="00791956" w:rsidRPr="00791956">
        <w:rPr>
          <w:sz w:val="26"/>
          <w:szCs w:val="26"/>
        </w:rPr>
        <w:t xml:space="preserve"> Общества.</w:t>
      </w:r>
      <w:r w:rsidR="002B4D48">
        <w:rPr>
          <w:sz w:val="26"/>
          <w:szCs w:val="26"/>
        </w:rPr>
        <w:t xml:space="preserve"> </w:t>
      </w:r>
    </w:p>
    <w:p w14:paraId="745366E0" w14:textId="63B9233E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6.4. Члены Комитета избираются в соответствии с условиями настоящего Положения на срок </w:t>
      </w:r>
      <w:r w:rsidR="00FA215C" w:rsidRPr="00FA215C">
        <w:rPr>
          <w:sz w:val="26"/>
          <w:szCs w:val="26"/>
          <w:lang w:val="uz-Cyrl-UZ"/>
        </w:rPr>
        <w:t xml:space="preserve">действия текущего состава НС, избранного в соответствии с Уставом </w:t>
      </w:r>
      <w:r w:rsidR="00FA215C">
        <w:rPr>
          <w:sz w:val="26"/>
          <w:szCs w:val="26"/>
          <w:lang w:val="uz-Cyrl-UZ"/>
        </w:rPr>
        <w:t>Общества</w:t>
      </w:r>
      <w:r w:rsidR="00FA215C" w:rsidRPr="00FA215C">
        <w:rPr>
          <w:sz w:val="26"/>
          <w:szCs w:val="26"/>
          <w:lang w:val="uz-Cyrl-UZ"/>
        </w:rPr>
        <w:t>, но не менее, чем на один год</w:t>
      </w:r>
      <w:r w:rsidRPr="00791956">
        <w:rPr>
          <w:sz w:val="26"/>
          <w:szCs w:val="26"/>
        </w:rPr>
        <w:t>.</w:t>
      </w:r>
      <w:r w:rsidR="002B4D48">
        <w:rPr>
          <w:sz w:val="26"/>
          <w:szCs w:val="26"/>
        </w:rPr>
        <w:t xml:space="preserve"> </w:t>
      </w:r>
    </w:p>
    <w:p w14:paraId="3E9E8DF8" w14:textId="44C4EA4C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</w:t>
      </w:r>
      <w:r w:rsidR="005A06DC">
        <w:rPr>
          <w:sz w:val="26"/>
          <w:szCs w:val="26"/>
        </w:rPr>
        <w:t>5</w:t>
      </w:r>
      <w:r w:rsidRPr="00791956">
        <w:rPr>
          <w:sz w:val="26"/>
          <w:szCs w:val="26"/>
        </w:rPr>
        <w:t>. При избрании членов Комитета предпочтение должно отдаваться кандидатам, имеющим высшее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финансовое, экономическое либо юридическое образование и/или имеющим опыт работы в сфере </w:t>
      </w:r>
      <w:r w:rsidR="00BE5349">
        <w:rPr>
          <w:sz w:val="26"/>
          <w:szCs w:val="26"/>
        </w:rPr>
        <w:t>внутреннего контроля, комплаенс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контроля и управления рисками. Как минимум один из членов Комитета должен обладать знаниями</w:t>
      </w:r>
      <w:r w:rsidR="002B4D48">
        <w:rPr>
          <w:sz w:val="26"/>
          <w:szCs w:val="26"/>
        </w:rPr>
        <w:t xml:space="preserve"> </w:t>
      </w:r>
      <w:r w:rsidR="009C61AD">
        <w:rPr>
          <w:sz w:val="26"/>
          <w:szCs w:val="26"/>
        </w:rPr>
        <w:t xml:space="preserve">законодательства Республики Узбекистан, </w:t>
      </w:r>
      <w:r w:rsidR="00562154">
        <w:rPr>
          <w:sz w:val="26"/>
          <w:szCs w:val="26"/>
        </w:rPr>
        <w:t xml:space="preserve">международного законодательства и стандартов в области комплаенс, управления рисками и противодействия коррупции, </w:t>
      </w:r>
      <w:r w:rsidRPr="00791956">
        <w:rPr>
          <w:sz w:val="26"/>
          <w:szCs w:val="26"/>
        </w:rPr>
        <w:t xml:space="preserve">применяемых Обществом правил (стандартов) </w:t>
      </w:r>
      <w:r w:rsidR="00562154">
        <w:rPr>
          <w:sz w:val="26"/>
          <w:szCs w:val="26"/>
        </w:rPr>
        <w:t>деловой этики</w:t>
      </w:r>
      <w:r w:rsidR="009C61AD">
        <w:rPr>
          <w:sz w:val="26"/>
          <w:szCs w:val="26"/>
        </w:rPr>
        <w:t>, противодействия коррупции</w:t>
      </w:r>
      <w:r w:rsidR="00562154">
        <w:rPr>
          <w:sz w:val="26"/>
          <w:szCs w:val="26"/>
        </w:rPr>
        <w:t xml:space="preserve"> и комплаенс, а также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разработки (анализа) систем внутреннего контроля</w:t>
      </w:r>
      <w:r w:rsidR="009C61AD">
        <w:rPr>
          <w:sz w:val="26"/>
          <w:szCs w:val="26"/>
        </w:rPr>
        <w:t xml:space="preserve"> и управления рисками</w:t>
      </w:r>
      <w:r w:rsidRPr="00791956">
        <w:rPr>
          <w:sz w:val="26"/>
          <w:szCs w:val="26"/>
        </w:rPr>
        <w:t>.</w:t>
      </w:r>
    </w:p>
    <w:p w14:paraId="63B940D4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</w:t>
      </w:r>
      <w:r w:rsidR="005A06DC">
        <w:rPr>
          <w:sz w:val="26"/>
          <w:szCs w:val="26"/>
        </w:rPr>
        <w:t>6</w:t>
      </w:r>
      <w:r w:rsidRPr="00791956">
        <w:rPr>
          <w:sz w:val="26"/>
          <w:szCs w:val="26"/>
        </w:rPr>
        <w:t xml:space="preserve">. Полномочия любого члена Комитета могут быть досрочно прекращены решением </w:t>
      </w:r>
      <w:r w:rsidR="0090110B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Общества.</w:t>
      </w:r>
      <w:r w:rsidR="002B4D48">
        <w:rPr>
          <w:sz w:val="26"/>
          <w:szCs w:val="26"/>
        </w:rPr>
        <w:t xml:space="preserve"> </w:t>
      </w:r>
    </w:p>
    <w:p w14:paraId="54F8E7C5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</w:t>
      </w:r>
      <w:r w:rsidR="005A06DC">
        <w:rPr>
          <w:sz w:val="26"/>
          <w:szCs w:val="26"/>
        </w:rPr>
        <w:t>7</w:t>
      </w:r>
      <w:r w:rsidRPr="00791956">
        <w:rPr>
          <w:sz w:val="26"/>
          <w:szCs w:val="26"/>
        </w:rPr>
        <w:t>. Председатель Комитета, а также члены Комитета могут сложить с себя свои полномочия при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направлении заявления об этом Председателю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 и Председателю Комитета.</w:t>
      </w:r>
      <w:r w:rsidR="002B4D48">
        <w:rPr>
          <w:sz w:val="26"/>
          <w:szCs w:val="26"/>
        </w:rPr>
        <w:t xml:space="preserve"> </w:t>
      </w:r>
    </w:p>
    <w:p w14:paraId="6BE059D7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</w:t>
      </w:r>
      <w:r w:rsidR="00C16752">
        <w:rPr>
          <w:sz w:val="26"/>
          <w:szCs w:val="26"/>
        </w:rPr>
        <w:t>8</w:t>
      </w:r>
      <w:r w:rsidRPr="00791956">
        <w:rPr>
          <w:sz w:val="26"/>
          <w:szCs w:val="26"/>
        </w:rPr>
        <w:t>. В случае, если количественный состав Комитета становится менее определенного настоящим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Положением кворума для проведения заседаний Комитета, Председатель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обязан созвать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внеочередное заседание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для избрания членов Комитета либо включить вопрос об избрании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членов Комитета в повестку дня ближайшего запланированного заседания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Общества.</w:t>
      </w:r>
    </w:p>
    <w:p w14:paraId="18E36ED1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</w:t>
      </w:r>
      <w:r w:rsidR="00C16752">
        <w:rPr>
          <w:sz w:val="26"/>
          <w:szCs w:val="26"/>
        </w:rPr>
        <w:t>9</w:t>
      </w:r>
      <w:r w:rsidRPr="00791956">
        <w:rPr>
          <w:sz w:val="26"/>
          <w:szCs w:val="26"/>
        </w:rPr>
        <w:t>. Члены Комитета в рамках компетенции Комитета вправе:</w:t>
      </w:r>
    </w:p>
    <w:p w14:paraId="681EF601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1) запрашивать документы и информацию, необходимую для принятия решения по вопросам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компетенции Комитета у Председателя Правления Общества и членов Правления Общества. Запрос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осуществляется в письменной форме за подписью Председателя Комитета;</w:t>
      </w:r>
      <w:r w:rsidR="002B4D48">
        <w:rPr>
          <w:sz w:val="26"/>
          <w:szCs w:val="26"/>
        </w:rPr>
        <w:t xml:space="preserve"> </w:t>
      </w:r>
    </w:p>
    <w:p w14:paraId="06D07968" w14:textId="77777777" w:rsidR="0097608E" w:rsidRDefault="0097608E" w:rsidP="002B4D48">
      <w:pPr>
        <w:jc w:val="both"/>
        <w:rPr>
          <w:sz w:val="26"/>
          <w:szCs w:val="26"/>
          <w:lang w:val="uz-Cyrl-UZ"/>
        </w:rPr>
      </w:pPr>
    </w:p>
    <w:p w14:paraId="06CE339F" w14:textId="77777777" w:rsidR="0097608E" w:rsidRDefault="0097608E" w:rsidP="002B4D48">
      <w:pPr>
        <w:jc w:val="both"/>
        <w:rPr>
          <w:sz w:val="26"/>
          <w:szCs w:val="26"/>
          <w:lang w:val="uz-Cyrl-UZ"/>
        </w:rPr>
      </w:pPr>
      <w:r w:rsidRPr="0097608E">
        <w:rPr>
          <w:sz w:val="26"/>
          <w:szCs w:val="26"/>
          <w:lang w:val="uz-Cyrl-UZ"/>
        </w:rPr>
        <w:lastRenderedPageBreak/>
        <w:t>привлекать с согласия НС, при необходимости, третьих лиц в качестве экспертов (консультантов), обладающих специальными знаниями, по вопросам, отнесенным к компетенции Комитета</w:t>
      </w:r>
      <w:r>
        <w:rPr>
          <w:sz w:val="26"/>
          <w:szCs w:val="26"/>
          <w:lang w:val="uz-Cyrl-UZ"/>
        </w:rPr>
        <w:t>;</w:t>
      </w:r>
    </w:p>
    <w:p w14:paraId="2F9F0E04" w14:textId="0DE99675" w:rsidR="0097608E" w:rsidRDefault="0097608E" w:rsidP="002B4D48">
      <w:pPr>
        <w:jc w:val="both"/>
        <w:rPr>
          <w:sz w:val="26"/>
          <w:szCs w:val="26"/>
          <w:lang w:val="uz-Cyrl-UZ"/>
        </w:rPr>
      </w:pPr>
      <w:r w:rsidRPr="0097608E">
        <w:rPr>
          <w:sz w:val="26"/>
          <w:szCs w:val="26"/>
          <w:lang w:val="uz-Cyrl-UZ"/>
        </w:rPr>
        <w:t xml:space="preserve">приглашать на заседания Комитета руководителя </w:t>
      </w:r>
      <w:r>
        <w:rPr>
          <w:sz w:val="26"/>
          <w:szCs w:val="26"/>
          <w:lang w:val="uz-Cyrl-UZ"/>
        </w:rPr>
        <w:t>С</w:t>
      </w:r>
      <w:r w:rsidR="00BE5349">
        <w:rPr>
          <w:sz w:val="26"/>
          <w:szCs w:val="26"/>
          <w:lang w:val="uz-Cyrl-UZ"/>
        </w:rPr>
        <w:t>лужбы комплаенс</w:t>
      </w:r>
      <w:r w:rsidRPr="0097608E">
        <w:rPr>
          <w:sz w:val="26"/>
          <w:szCs w:val="26"/>
          <w:lang w:val="uz-Cyrl-UZ"/>
        </w:rPr>
        <w:t xml:space="preserve"> для детального изучения вопросов, связанных с деятельностью </w:t>
      </w:r>
      <w:r>
        <w:rPr>
          <w:sz w:val="26"/>
          <w:szCs w:val="26"/>
          <w:lang w:val="uz-Cyrl-UZ"/>
        </w:rPr>
        <w:t>С</w:t>
      </w:r>
      <w:r w:rsidR="00BE5349">
        <w:rPr>
          <w:sz w:val="26"/>
          <w:szCs w:val="26"/>
          <w:lang w:val="uz-Cyrl-UZ"/>
        </w:rPr>
        <w:t>К</w:t>
      </w:r>
      <w:r>
        <w:rPr>
          <w:sz w:val="26"/>
          <w:szCs w:val="26"/>
          <w:lang w:val="uz-Cyrl-UZ"/>
        </w:rPr>
        <w:t>;</w:t>
      </w:r>
    </w:p>
    <w:p w14:paraId="03E96C39" w14:textId="77777777" w:rsidR="0097608E" w:rsidRDefault="005C2D63" w:rsidP="002B4D48">
      <w:pPr>
        <w:jc w:val="both"/>
        <w:rPr>
          <w:sz w:val="26"/>
          <w:szCs w:val="26"/>
          <w:lang w:val="uz-Cyrl-UZ"/>
        </w:rPr>
      </w:pPr>
      <w:r w:rsidRPr="005C2D63">
        <w:rPr>
          <w:sz w:val="26"/>
          <w:szCs w:val="26"/>
          <w:lang w:val="uz-Cyrl-UZ"/>
        </w:rPr>
        <w:t xml:space="preserve">приглашать на заседания Комитета членов НС, других Комитетов при НС, Правления и работников </w:t>
      </w:r>
      <w:r>
        <w:rPr>
          <w:sz w:val="26"/>
          <w:szCs w:val="26"/>
          <w:lang w:val="uz-Cyrl-UZ"/>
        </w:rPr>
        <w:t>Общества</w:t>
      </w:r>
      <w:r w:rsidRPr="005C2D63">
        <w:rPr>
          <w:sz w:val="26"/>
          <w:szCs w:val="26"/>
          <w:lang w:val="uz-Cyrl-UZ"/>
        </w:rPr>
        <w:t>, а также иных лиц для участия в заседаниях Комитета</w:t>
      </w:r>
      <w:r>
        <w:rPr>
          <w:sz w:val="26"/>
          <w:szCs w:val="26"/>
          <w:lang w:val="uz-Cyrl-UZ"/>
        </w:rPr>
        <w:t>;</w:t>
      </w:r>
    </w:p>
    <w:p w14:paraId="2CE98619" w14:textId="77777777" w:rsidR="005C2D63" w:rsidRPr="005C2D63" w:rsidRDefault="005C2D63" w:rsidP="005C2D63">
      <w:pPr>
        <w:jc w:val="both"/>
        <w:rPr>
          <w:sz w:val="26"/>
          <w:szCs w:val="26"/>
        </w:rPr>
      </w:pPr>
      <w:r w:rsidRPr="005C2D63">
        <w:rPr>
          <w:sz w:val="26"/>
          <w:szCs w:val="26"/>
        </w:rPr>
        <w:t xml:space="preserve">взаимодействовать с другими комитетами НС по вопросам эффективности системы внутреннего контроля в </w:t>
      </w:r>
      <w:r>
        <w:rPr>
          <w:sz w:val="26"/>
          <w:szCs w:val="26"/>
        </w:rPr>
        <w:t>Обществе</w:t>
      </w:r>
      <w:r w:rsidRPr="005C2D63">
        <w:rPr>
          <w:sz w:val="26"/>
          <w:szCs w:val="26"/>
        </w:rPr>
        <w:t>;</w:t>
      </w:r>
    </w:p>
    <w:p w14:paraId="0A26F365" w14:textId="5089DDE9" w:rsidR="005B634D" w:rsidRDefault="005C2D63" w:rsidP="002B4D48">
      <w:pPr>
        <w:jc w:val="both"/>
        <w:rPr>
          <w:sz w:val="26"/>
          <w:szCs w:val="26"/>
        </w:rPr>
      </w:pPr>
      <w:r w:rsidRPr="005C2D63">
        <w:rPr>
          <w:sz w:val="26"/>
          <w:szCs w:val="26"/>
        </w:rPr>
        <w:t>вносить предложения НС по рассматриваемым на заседаниях Комитета вопросам, входящих в компетенцию Комитета</w:t>
      </w:r>
      <w:r>
        <w:rPr>
          <w:sz w:val="26"/>
          <w:szCs w:val="26"/>
        </w:rPr>
        <w:t>;</w:t>
      </w:r>
      <w:r w:rsidR="00791956" w:rsidRPr="00791956">
        <w:rPr>
          <w:sz w:val="26"/>
          <w:szCs w:val="26"/>
        </w:rPr>
        <w:t>2) осуществлять иные права, предусмотренные настоящим Положением.</w:t>
      </w:r>
    </w:p>
    <w:p w14:paraId="135426C3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6.1</w:t>
      </w:r>
      <w:r w:rsidR="00C16752">
        <w:rPr>
          <w:sz w:val="26"/>
          <w:szCs w:val="26"/>
        </w:rPr>
        <w:t>0</w:t>
      </w:r>
      <w:r w:rsidRPr="00791956">
        <w:rPr>
          <w:sz w:val="26"/>
          <w:szCs w:val="26"/>
        </w:rPr>
        <w:t>. Члены Комитета обязаны знакомиться с материалами к заседанию Комитета и вырабатывать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собственную позицию по каждому вопросу повестки дня заседания.</w:t>
      </w:r>
    </w:p>
    <w:p w14:paraId="1E5FBBBE" w14:textId="77777777" w:rsidR="00D47E7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6.1</w:t>
      </w:r>
      <w:r w:rsidR="00C16752">
        <w:rPr>
          <w:sz w:val="26"/>
          <w:szCs w:val="26"/>
        </w:rPr>
        <w:t>1</w:t>
      </w:r>
      <w:r w:rsidRPr="00791956">
        <w:rPr>
          <w:sz w:val="26"/>
          <w:szCs w:val="26"/>
        </w:rPr>
        <w:t>. Члены Комитета при осуществлении своих прав и исполнении обязанностей должны действовать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в интересах Общества, осуществлять свои права и исполнять обязанности в отношении Общества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добросовестно и разумно.</w:t>
      </w:r>
    </w:p>
    <w:p w14:paraId="59B224A4" w14:textId="77777777" w:rsidR="00D47E7D" w:rsidRPr="00E370B2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7" w:name="_Toc459470924"/>
      <w:r>
        <w:rPr>
          <w:rFonts w:ascii="Times New Roman" w:hAnsi="Times New Roman" w:cs="Times New Roman"/>
          <w:color w:val="auto"/>
        </w:rPr>
        <w:t>П</w:t>
      </w:r>
      <w:r w:rsidRPr="00E370B2">
        <w:rPr>
          <w:rFonts w:ascii="Times New Roman" w:hAnsi="Times New Roman" w:cs="Times New Roman"/>
          <w:color w:val="auto"/>
        </w:rPr>
        <w:t>редседатель комитета, порядок его избрания</w:t>
      </w:r>
      <w:bookmarkEnd w:id="7"/>
    </w:p>
    <w:p w14:paraId="22347F65" w14:textId="77777777" w:rsidR="00C16752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br/>
        <w:t>7.1. Руководство Комитетом и организация его деятельности осуществляется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Председателем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Комитета.</w:t>
      </w:r>
    </w:p>
    <w:p w14:paraId="53081B09" w14:textId="77777777" w:rsidR="007070C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7.2. Председатель Комитета избирается </w:t>
      </w:r>
      <w:r w:rsidR="007070C8">
        <w:rPr>
          <w:sz w:val="26"/>
          <w:szCs w:val="26"/>
        </w:rPr>
        <w:t xml:space="preserve">Членами </w:t>
      </w:r>
      <w:r w:rsidRPr="00791956">
        <w:rPr>
          <w:sz w:val="26"/>
          <w:szCs w:val="26"/>
        </w:rPr>
        <w:t xml:space="preserve">Комитета большинством голосов членов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Общества, принимающих участие в заседании</w:t>
      </w:r>
      <w:r w:rsidR="002B4D48">
        <w:rPr>
          <w:sz w:val="26"/>
          <w:szCs w:val="26"/>
        </w:rPr>
        <w:t xml:space="preserve">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>.</w:t>
      </w:r>
    </w:p>
    <w:p w14:paraId="5C73E537" w14:textId="54245D5C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7.4. </w:t>
      </w:r>
      <w:r w:rsidR="00F85C84">
        <w:rPr>
          <w:sz w:val="26"/>
          <w:szCs w:val="26"/>
        </w:rPr>
        <w:t xml:space="preserve"> Наблюдательный совет</w:t>
      </w:r>
      <w:r w:rsidRPr="00791956">
        <w:rPr>
          <w:sz w:val="26"/>
          <w:szCs w:val="26"/>
        </w:rPr>
        <w:t xml:space="preserve"> Общества вправе в любое время переизбрать Председателя Комитета.</w:t>
      </w:r>
      <w:r w:rsidR="002B4D48">
        <w:rPr>
          <w:sz w:val="26"/>
          <w:szCs w:val="26"/>
        </w:rPr>
        <w:t xml:space="preserve"> </w:t>
      </w:r>
    </w:p>
    <w:p w14:paraId="652D4D2A" w14:textId="28E72DB4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7.5. В отсутствие Председателя Комитета его обязанности исполняет </w:t>
      </w:r>
      <w:r w:rsidR="007070C8">
        <w:rPr>
          <w:sz w:val="26"/>
          <w:szCs w:val="26"/>
        </w:rPr>
        <w:t xml:space="preserve">один из членов </w:t>
      </w:r>
      <w:r w:rsidRPr="00791956">
        <w:rPr>
          <w:sz w:val="26"/>
          <w:szCs w:val="26"/>
        </w:rPr>
        <w:t>Комитета. Заместитель Председателя Комитета избирается членами Комитета из их числа большинством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голосов от общего числа избранных членов Комитета. </w:t>
      </w:r>
    </w:p>
    <w:p w14:paraId="15F62A77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7.6. Председатель Комитета:</w:t>
      </w:r>
      <w:r w:rsidR="002B4D48">
        <w:rPr>
          <w:sz w:val="26"/>
          <w:szCs w:val="26"/>
        </w:rPr>
        <w:t xml:space="preserve"> </w:t>
      </w:r>
    </w:p>
    <w:p w14:paraId="1FC7C16B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1) созывает заседания Комитета и председательствует на них;</w:t>
      </w:r>
      <w:r w:rsidR="005B634D">
        <w:rPr>
          <w:sz w:val="26"/>
          <w:szCs w:val="26"/>
        </w:rPr>
        <w:t xml:space="preserve"> </w:t>
      </w:r>
    </w:p>
    <w:p w14:paraId="4D53E376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2) определяет форму проведения и утверждает повестку дня заседаний Комитета;</w:t>
      </w:r>
    </w:p>
    <w:p w14:paraId="264A0B8C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3) определяет список лиц, приглашаемых для принятия участия в очном заседании Комитета.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Приглашение на очное заседание Комитета (рассмотрение отдельных вопросов повестки дня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заседания) должностных лиц и/или сотрудников Общества осуществляется путем направления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соответствующего приглашения на имя </w:t>
      </w:r>
      <w:r w:rsidR="00455AA6">
        <w:rPr>
          <w:sz w:val="26"/>
          <w:szCs w:val="26"/>
        </w:rPr>
        <w:t>Руководителя исполнительного органа</w:t>
      </w:r>
      <w:r w:rsidRPr="00791956">
        <w:rPr>
          <w:sz w:val="26"/>
          <w:szCs w:val="26"/>
        </w:rPr>
        <w:t xml:space="preserve">. </w:t>
      </w:r>
      <w:r w:rsidR="00455AA6">
        <w:rPr>
          <w:sz w:val="26"/>
          <w:szCs w:val="26"/>
        </w:rPr>
        <w:t xml:space="preserve">Руководитель исполнительного органа </w:t>
      </w:r>
      <w:r w:rsidRPr="00791956">
        <w:rPr>
          <w:sz w:val="26"/>
          <w:szCs w:val="26"/>
        </w:rPr>
        <w:t>обязан обеспечить участие пригашенных на заседание Комитета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(рассмотрение отдельных вопросов повестки дня заседания) должностных лиц и/или сотрудников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Общества либо иных лиц, обладающих полномочиями, информацией и квалификацией,</w:t>
      </w:r>
      <w:r w:rsidR="00455AA6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необходимыми для эффективного участия в заседании Комитета (рассмотрении вопросов повестки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дня заседания, предоставлении информации, участии в обсуждении, принятии решений и т.д.);</w:t>
      </w:r>
      <w:r w:rsidR="002B4D48">
        <w:rPr>
          <w:sz w:val="26"/>
          <w:szCs w:val="26"/>
        </w:rPr>
        <w:t xml:space="preserve"> </w:t>
      </w:r>
    </w:p>
    <w:p w14:paraId="01A9BFFF" w14:textId="77777777" w:rsidR="00455AA6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4) организует ведение протокола заседаний Комитета и подписывает протоколы заседаний Комитета;</w:t>
      </w:r>
      <w:r w:rsidR="002B4D48">
        <w:rPr>
          <w:sz w:val="26"/>
          <w:szCs w:val="26"/>
        </w:rPr>
        <w:t xml:space="preserve"> </w:t>
      </w:r>
    </w:p>
    <w:p w14:paraId="68374DB6" w14:textId="439D298F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5) представляет Комитет при взаимодействии с </w:t>
      </w:r>
      <w:r w:rsidR="00883001">
        <w:rPr>
          <w:sz w:val="26"/>
          <w:szCs w:val="26"/>
        </w:rPr>
        <w:t>Наблюдательным советом</w:t>
      </w:r>
      <w:r w:rsidRPr="00791956">
        <w:rPr>
          <w:sz w:val="26"/>
          <w:szCs w:val="26"/>
        </w:rPr>
        <w:t xml:space="preserve"> Общества, иными Комитетами</w:t>
      </w:r>
      <w:r w:rsidR="002B4D48">
        <w:rPr>
          <w:sz w:val="26"/>
          <w:szCs w:val="26"/>
        </w:rPr>
        <w:t xml:space="preserve">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, исполнительными </w:t>
      </w:r>
      <w:r w:rsidR="009C61AD">
        <w:rPr>
          <w:sz w:val="26"/>
          <w:szCs w:val="26"/>
        </w:rPr>
        <w:lastRenderedPageBreak/>
        <w:t>органами Общества</w:t>
      </w:r>
      <w:r w:rsidRPr="00791956">
        <w:rPr>
          <w:sz w:val="26"/>
          <w:szCs w:val="26"/>
        </w:rPr>
        <w:t xml:space="preserve">, руководителями подразделений исполнительного аппарата Общества и </w:t>
      </w:r>
      <w:r w:rsidR="00BE5349" w:rsidRPr="00791956">
        <w:rPr>
          <w:sz w:val="26"/>
          <w:szCs w:val="26"/>
        </w:rPr>
        <w:t>иными органами,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 лицами;</w:t>
      </w:r>
      <w:r w:rsidR="002B4D48">
        <w:rPr>
          <w:sz w:val="26"/>
          <w:szCs w:val="26"/>
        </w:rPr>
        <w:t xml:space="preserve"> </w:t>
      </w:r>
    </w:p>
    <w:p w14:paraId="2CAD222D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6) осуществляет официальную переписку Комитета, подписывает запросы, письма и документы от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имени Комитета;</w:t>
      </w:r>
      <w:r w:rsidR="002B4D48">
        <w:rPr>
          <w:sz w:val="26"/>
          <w:szCs w:val="26"/>
        </w:rPr>
        <w:t xml:space="preserve"> </w:t>
      </w:r>
    </w:p>
    <w:p w14:paraId="0904DC3D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7) распределяет обязанности между членами Комитета;</w:t>
      </w:r>
    </w:p>
    <w:p w14:paraId="1A81B301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8) разрабатывает план работы Комитета и представляет указанный план на утверждение Комитету,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контролирует исполнение решений и планов работы Комитета;</w:t>
      </w:r>
      <w:r w:rsidRPr="00791956">
        <w:rPr>
          <w:sz w:val="26"/>
          <w:szCs w:val="26"/>
        </w:rPr>
        <w:br/>
        <w:t>9) обеспечивает в процессе деятельности Комитета соблюдение требований законодательства</w:t>
      </w:r>
      <w:r w:rsidR="002B4D48">
        <w:rPr>
          <w:sz w:val="26"/>
          <w:szCs w:val="26"/>
        </w:rPr>
        <w:t xml:space="preserve"> </w:t>
      </w:r>
      <w:r w:rsidR="00905589">
        <w:rPr>
          <w:sz w:val="26"/>
          <w:szCs w:val="26"/>
        </w:rPr>
        <w:t>Республики Узбекистан</w:t>
      </w:r>
      <w:r w:rsidRPr="00791956">
        <w:rPr>
          <w:sz w:val="26"/>
          <w:szCs w:val="26"/>
        </w:rPr>
        <w:t>, Устава Общества, иных внутренних документов Общества и настоящего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Положения;</w:t>
      </w:r>
    </w:p>
    <w:p w14:paraId="7CBCF298" w14:textId="77777777" w:rsidR="00D47E7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10) выполняет иные функции, предусмотренные действующим законодательством, Уставом Общества,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настоящим Положением и иными внутренними документами Общества.</w:t>
      </w:r>
    </w:p>
    <w:p w14:paraId="42B8D8D8" w14:textId="77777777" w:rsidR="00D47E7D" w:rsidRPr="00E370B2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8" w:name="_Toc459470925"/>
      <w:r>
        <w:rPr>
          <w:rFonts w:ascii="Times New Roman" w:hAnsi="Times New Roman" w:cs="Times New Roman"/>
          <w:color w:val="auto"/>
        </w:rPr>
        <w:t>С</w:t>
      </w:r>
      <w:r w:rsidRPr="00E370B2">
        <w:rPr>
          <w:rFonts w:ascii="Times New Roman" w:hAnsi="Times New Roman" w:cs="Times New Roman"/>
          <w:color w:val="auto"/>
        </w:rPr>
        <w:t>екретарь комитета</w:t>
      </w:r>
      <w:bookmarkEnd w:id="8"/>
    </w:p>
    <w:p w14:paraId="6EB6AAF7" w14:textId="6F2E8DD4" w:rsidR="00624D5C" w:rsidRDefault="00791956" w:rsidP="006F744C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br/>
        <w:t xml:space="preserve">8.1. </w:t>
      </w:r>
      <w:r w:rsidR="00B62145" w:rsidRPr="00B62145">
        <w:rPr>
          <w:sz w:val="26"/>
          <w:szCs w:val="26"/>
        </w:rPr>
        <w:t xml:space="preserve">Функции секретаря Комитета выполняет </w:t>
      </w:r>
      <w:r w:rsidR="002A152A">
        <w:rPr>
          <w:sz w:val="26"/>
          <w:szCs w:val="26"/>
        </w:rPr>
        <w:t xml:space="preserve">сотрудник отдела корпоративных отношений с акционерами. </w:t>
      </w:r>
      <w:r w:rsidR="00B62145" w:rsidRPr="00B62145">
        <w:rPr>
          <w:sz w:val="26"/>
          <w:szCs w:val="26"/>
        </w:rPr>
        <w:t>Секретарь Комитета участвует на заседаниях комитета без права голосования.</w:t>
      </w:r>
    </w:p>
    <w:p w14:paraId="70C9B96B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8.2. Секретарь Комитета осуществляет техническое (информационное, документарное, протокольное,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секретарское) обеспечение текущей деятельности Комитета, в том числе:</w:t>
      </w:r>
      <w:r w:rsidR="002B4D48">
        <w:rPr>
          <w:sz w:val="26"/>
          <w:szCs w:val="26"/>
        </w:rPr>
        <w:t xml:space="preserve"> </w:t>
      </w:r>
    </w:p>
    <w:p w14:paraId="05DB2919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1) обеспечивает подготовку и проведение заседаний Комитета;</w:t>
      </w:r>
      <w:r w:rsidR="005B634D">
        <w:rPr>
          <w:sz w:val="26"/>
          <w:szCs w:val="26"/>
        </w:rPr>
        <w:t xml:space="preserve"> </w:t>
      </w:r>
    </w:p>
    <w:p w14:paraId="43C454DC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2) осуществляет сбор и систематизацию материалов к заседаниям;</w:t>
      </w:r>
      <w:r w:rsidR="005B634D">
        <w:rPr>
          <w:sz w:val="26"/>
          <w:szCs w:val="26"/>
        </w:rPr>
        <w:t xml:space="preserve"> </w:t>
      </w:r>
    </w:p>
    <w:p w14:paraId="5DF85F46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3) обеспечивает своевременное направление членам Комитета и приглашаемым лицам уведомлений о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проведении заседаний Комитета, повестки дня заседаний, материалов по вопросам повестки дня 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опросных листов;</w:t>
      </w:r>
    </w:p>
    <w:p w14:paraId="1C6BFB17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4) осуществляет протоколирование заседаний, организует подготовку проектов решений Комитета;</w:t>
      </w:r>
      <w:r w:rsidR="002B4D48">
        <w:rPr>
          <w:sz w:val="26"/>
          <w:szCs w:val="26"/>
        </w:rPr>
        <w:t xml:space="preserve"> </w:t>
      </w:r>
    </w:p>
    <w:p w14:paraId="758C6217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5) осуществляет учет адресованной Комитету и/или Членам Комитета корреспонденции (в том числе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запросов, требований, ходатайств), обеспечивает получение членами Комитета необходимой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информации;</w:t>
      </w:r>
    </w:p>
    <w:p w14:paraId="259C0A29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6) обеспечивает хранение протоколов заседаний Комитета и иных документов и материалов,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относящихся к деятельности Комитета в соответствии с процедурами хранения документации,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принятыми в Обществе;</w:t>
      </w:r>
    </w:p>
    <w:p w14:paraId="6E3E9FD5" w14:textId="77777777" w:rsidR="00DC73E1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7) выполняет поручения Председателя Комитета в рамках полномочий Председателя Комитета;</w:t>
      </w:r>
      <w:r w:rsidR="00DC73E1">
        <w:rPr>
          <w:sz w:val="26"/>
          <w:szCs w:val="26"/>
        </w:rPr>
        <w:t xml:space="preserve"> </w:t>
      </w:r>
    </w:p>
    <w:p w14:paraId="73869F85" w14:textId="77777777" w:rsidR="00DC73E1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8) осуществляет иные функции в соответствии с настоящим Положением.</w:t>
      </w:r>
      <w:r w:rsidR="00DC73E1">
        <w:rPr>
          <w:sz w:val="26"/>
          <w:szCs w:val="26"/>
        </w:rPr>
        <w:t xml:space="preserve"> </w:t>
      </w:r>
    </w:p>
    <w:p w14:paraId="0E5F3CA9" w14:textId="7DE63A36" w:rsidR="00D47E7D" w:rsidRDefault="00D47E7D" w:rsidP="002B4D48">
      <w:pPr>
        <w:jc w:val="both"/>
        <w:rPr>
          <w:sz w:val="26"/>
          <w:szCs w:val="26"/>
        </w:rPr>
      </w:pPr>
    </w:p>
    <w:p w14:paraId="76A6C767" w14:textId="77777777" w:rsidR="00D47E7D" w:rsidRPr="00E370B2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9" w:name="_Toc459470926"/>
      <w:r>
        <w:rPr>
          <w:rFonts w:ascii="Times New Roman" w:hAnsi="Times New Roman" w:cs="Times New Roman"/>
          <w:color w:val="auto"/>
        </w:rPr>
        <w:t>З</w:t>
      </w:r>
      <w:r w:rsidRPr="00E370B2">
        <w:rPr>
          <w:rFonts w:ascii="Times New Roman" w:hAnsi="Times New Roman" w:cs="Times New Roman"/>
          <w:color w:val="auto"/>
        </w:rPr>
        <w:t>аседания комитета</w:t>
      </w:r>
      <w:bookmarkEnd w:id="9"/>
    </w:p>
    <w:p w14:paraId="773CBA78" w14:textId="77777777" w:rsidR="0072299F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br/>
        <w:t>9.1. Заседания Комитета созываются Председателем Комитета в соответствии с утвержденным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на заседании Комитета планом работы (плановые заседания), а также в иных случаях,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предусмотренных в настоящем Положении (внеочередные заседания).</w:t>
      </w:r>
    </w:p>
    <w:p w14:paraId="6FCA77C4" w14:textId="77777777" w:rsidR="00B171A3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9.2. План работы Комитета формируется Председателем Комитета на основании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утвержденного плана работы.</w:t>
      </w:r>
    </w:p>
    <w:p w14:paraId="456182E1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lastRenderedPageBreak/>
        <w:t>9.3. План работы Комитета утверждается на заседании Комитета, которое должно быть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проведено не позднее чем через </w:t>
      </w:r>
      <w:r w:rsidR="00B171A3">
        <w:rPr>
          <w:sz w:val="26"/>
          <w:szCs w:val="26"/>
        </w:rPr>
        <w:t>30</w:t>
      </w:r>
      <w:r w:rsidRPr="00791956">
        <w:rPr>
          <w:sz w:val="26"/>
          <w:szCs w:val="26"/>
        </w:rPr>
        <w:t xml:space="preserve"> (</w:t>
      </w:r>
      <w:r w:rsidR="00B171A3">
        <w:rPr>
          <w:sz w:val="26"/>
          <w:szCs w:val="26"/>
        </w:rPr>
        <w:t>тридцать</w:t>
      </w:r>
      <w:r w:rsidRPr="00791956">
        <w:rPr>
          <w:sz w:val="26"/>
          <w:szCs w:val="26"/>
        </w:rPr>
        <w:t xml:space="preserve">) дней после заседания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Общества, на котором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был утвержден </w:t>
      </w:r>
      <w:r w:rsidR="00B171A3">
        <w:rPr>
          <w:sz w:val="26"/>
          <w:szCs w:val="26"/>
        </w:rPr>
        <w:t>новый состав Комитета</w:t>
      </w:r>
      <w:r w:rsidRPr="00791956">
        <w:rPr>
          <w:sz w:val="26"/>
          <w:szCs w:val="26"/>
        </w:rPr>
        <w:t>.</w:t>
      </w:r>
      <w:r w:rsidR="002B4D48">
        <w:rPr>
          <w:sz w:val="26"/>
          <w:szCs w:val="26"/>
        </w:rPr>
        <w:t xml:space="preserve"> </w:t>
      </w:r>
    </w:p>
    <w:p w14:paraId="48E6C223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9.4. Заседания Комитета проводятся в </w:t>
      </w:r>
      <w:r w:rsidR="00B171A3">
        <w:rPr>
          <w:sz w:val="26"/>
          <w:szCs w:val="26"/>
        </w:rPr>
        <w:t xml:space="preserve">г. </w:t>
      </w:r>
      <w:r w:rsidR="00DC73E1">
        <w:rPr>
          <w:sz w:val="26"/>
          <w:szCs w:val="26"/>
        </w:rPr>
        <w:t>Ташкенте</w:t>
      </w:r>
      <w:r w:rsidRPr="00791956">
        <w:rPr>
          <w:sz w:val="26"/>
          <w:szCs w:val="26"/>
        </w:rPr>
        <w:t xml:space="preserve"> или в ином месте, определенн</w:t>
      </w:r>
      <w:r w:rsidR="00DC73E1">
        <w:rPr>
          <w:sz w:val="26"/>
          <w:szCs w:val="26"/>
          <w:lang w:val="uz-Cyrl-UZ"/>
        </w:rPr>
        <w:t>ы</w:t>
      </w:r>
      <w:r w:rsidRPr="00791956">
        <w:rPr>
          <w:sz w:val="26"/>
          <w:szCs w:val="26"/>
        </w:rPr>
        <w:t>м Председателем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Комитета.</w:t>
      </w:r>
      <w:r w:rsidR="002B4D48">
        <w:rPr>
          <w:sz w:val="26"/>
          <w:szCs w:val="26"/>
        </w:rPr>
        <w:t xml:space="preserve"> </w:t>
      </w:r>
    </w:p>
    <w:p w14:paraId="57B28EBB" w14:textId="77777777" w:rsidR="005B634D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9.5. При созыве заседания Комитета Председатель Комитета определяет дату, время, место 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форму проведения заседания, повестку дня, а также перечень лиц приглашенных для участия в очном заседании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Комитета.</w:t>
      </w:r>
      <w:r w:rsidR="005B634D">
        <w:rPr>
          <w:sz w:val="26"/>
          <w:szCs w:val="26"/>
        </w:rPr>
        <w:t xml:space="preserve"> </w:t>
      </w:r>
    </w:p>
    <w:p w14:paraId="781A89DA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9.6. Повестка дня планового заседания формируется Председателем Комитета в соответствии с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утвержденной повесткой дня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и/или по усмотрению Председателя Комитета, при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необходимости рассмотрения дополнительных вопросов.</w:t>
      </w:r>
    </w:p>
    <w:p w14:paraId="2D275BF2" w14:textId="77777777" w:rsidR="002B4D4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9.7. Внеочередные заседания Комитета проводятся при проведении внеочередного заседания</w:t>
      </w:r>
      <w:r w:rsidR="002B4D48">
        <w:rPr>
          <w:sz w:val="26"/>
          <w:szCs w:val="26"/>
        </w:rPr>
        <w:t xml:space="preserve">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в соответствии с поступившим от Секретаря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 уведомлением о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заседании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Общества, в повестку дня которого включен вопрос (вопросы), отнесенные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настоящим Положением к компетенции Комитета, а также по решению Председателя Комитета.</w:t>
      </w:r>
      <w:r w:rsidR="002B4D48">
        <w:rPr>
          <w:sz w:val="26"/>
          <w:szCs w:val="26"/>
        </w:rPr>
        <w:t xml:space="preserve"> </w:t>
      </w:r>
    </w:p>
    <w:p w14:paraId="59FF0E2E" w14:textId="20752B3A" w:rsidR="007D5C28" w:rsidRDefault="00791956" w:rsidP="002B4D4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9.8. Уведомление о проведении заседания Комитета вместе с повесткой дня должно содержать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повестку дня заседания, форму проведения заседания, дату, место и время проведения заседания (дату и время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окончания приема опросных листов для голосования по вопросам повестки дня заседания). Уведомление о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проведении заседания оформляется Секретарем Комитета и подписывается Председателем Комитета либо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заместителем Председателя Комитета (в случаях, предусмотренных настоящим Положением). Уведомление о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проведении заседания Комитета должно быть направлено лицам, принимающим участие в заседании, не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позднее, чем за 5 (Пять) рабочих дней до даты проведения заседания (даты окончания приема опросных листов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при заочных заседаниях) с указанием ответственного за подготовку каждого вопроса повестки дня. Материалы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 информация по вопросам повестки дня направляются членам Комитета и лицам, пригашаемым для участия в</w:t>
      </w:r>
      <w:r w:rsidR="002B4D4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заседании, не позднее, чем за </w:t>
      </w:r>
      <w:r w:rsidR="006F744C">
        <w:rPr>
          <w:sz w:val="26"/>
          <w:szCs w:val="26"/>
        </w:rPr>
        <w:t>7</w:t>
      </w:r>
      <w:r w:rsidRPr="00791956">
        <w:rPr>
          <w:sz w:val="26"/>
          <w:szCs w:val="26"/>
        </w:rPr>
        <w:t xml:space="preserve"> </w:t>
      </w:r>
      <w:r w:rsidR="006F744C">
        <w:rPr>
          <w:sz w:val="26"/>
          <w:szCs w:val="26"/>
        </w:rPr>
        <w:t>(семь</w:t>
      </w:r>
      <w:r w:rsidRPr="00791956">
        <w:rPr>
          <w:sz w:val="26"/>
          <w:szCs w:val="26"/>
        </w:rPr>
        <w:t>) рабочих дня до даты проведения заседания, в том числе и решения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(рекомендации) Правления Общества </w:t>
      </w:r>
      <w:r w:rsidR="00BE5349" w:rsidRPr="00791956">
        <w:rPr>
          <w:sz w:val="26"/>
          <w:szCs w:val="26"/>
        </w:rPr>
        <w:t>в случаях,</w:t>
      </w:r>
      <w:r w:rsidRPr="00791956">
        <w:rPr>
          <w:sz w:val="26"/>
          <w:szCs w:val="26"/>
        </w:rPr>
        <w:t xml:space="preserve"> установленных п.9.10. настоящего Положения.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Уведомление и материалы (информация) по вопросам повестки дня могут быть предоставлены членам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 лично, факсимильным сообщением или электронной почтой, при этом уведомление о проведении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заседания Комитета должно быть представлено членам Комитета факсимильным сообщением или в оригинале.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Материалы по вопросам повестки дня заседания Комитета обязательно должны включать в себя проекты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решений по данным вопросам. Формирование проектов решений (их подготовку) организует Председатель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Комитета.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Лицам, приглашаемым для участия в очном заседании Комитета, направляются материалы по тем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вопросам повестки дня заседания Комитета, в обсуждении которых предполагается их участие.</w:t>
      </w:r>
      <w:r w:rsidR="007D5C28">
        <w:rPr>
          <w:sz w:val="26"/>
          <w:szCs w:val="26"/>
        </w:rPr>
        <w:t xml:space="preserve"> </w:t>
      </w:r>
    </w:p>
    <w:p w14:paraId="28CFEE8D" w14:textId="77777777" w:rsidR="00425801" w:rsidRDefault="00791956" w:rsidP="002B4D48">
      <w:pPr>
        <w:jc w:val="both"/>
        <w:rPr>
          <w:sz w:val="26"/>
          <w:szCs w:val="26"/>
          <w:lang w:val="uz-Cyrl-UZ"/>
        </w:rPr>
      </w:pPr>
      <w:r w:rsidRPr="00791956">
        <w:rPr>
          <w:sz w:val="26"/>
          <w:szCs w:val="26"/>
        </w:rPr>
        <w:t xml:space="preserve">9.9. При получении от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 уведомления о заседании</w:t>
      </w:r>
      <w:r w:rsidR="007D5C28">
        <w:rPr>
          <w:sz w:val="26"/>
          <w:szCs w:val="26"/>
        </w:rPr>
        <w:t xml:space="preserve">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Общества, повестка дня которого содержит вопросы, отнесенные настоящим Положением к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компетенции Комитета, Председатель Комитета должен предпринять все меры, обеспечивающие своевременное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проведение заседаний Комитета для выработки рекомендаций (решений) по указанным вопросам повестки дня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заседания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 и </w:t>
      </w:r>
      <w:r w:rsidRPr="00791956">
        <w:rPr>
          <w:sz w:val="26"/>
          <w:szCs w:val="26"/>
        </w:rPr>
        <w:lastRenderedPageBreak/>
        <w:t xml:space="preserve">их направление в </w:t>
      </w:r>
      <w:r w:rsidR="00F85C84">
        <w:rPr>
          <w:sz w:val="26"/>
          <w:szCs w:val="26"/>
        </w:rPr>
        <w:t xml:space="preserve"> Наблюдательный совет</w:t>
      </w:r>
      <w:r w:rsidRPr="00791956">
        <w:rPr>
          <w:sz w:val="26"/>
          <w:szCs w:val="26"/>
        </w:rPr>
        <w:t xml:space="preserve"> в соответствии с утвержденным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Положением о порядке созыва и проведения заседаний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Общества.</w:t>
      </w:r>
      <w:r w:rsidR="007D5C28">
        <w:rPr>
          <w:sz w:val="26"/>
          <w:szCs w:val="26"/>
        </w:rPr>
        <w:t xml:space="preserve"> </w:t>
      </w:r>
      <w:r w:rsidRPr="006F744C">
        <w:rPr>
          <w:sz w:val="26"/>
          <w:szCs w:val="26"/>
        </w:rPr>
        <w:t>В случае, если по каким-либо причинам (отсутствие кворума, недостаточное количество времени для</w:t>
      </w:r>
      <w:r w:rsidR="0072299F" w:rsidRPr="006F744C">
        <w:rPr>
          <w:sz w:val="26"/>
          <w:szCs w:val="26"/>
          <w:lang w:val="uz-Cyrl-UZ"/>
        </w:rPr>
        <w:t xml:space="preserve"> </w:t>
      </w:r>
      <w:r w:rsidRPr="006F744C">
        <w:rPr>
          <w:sz w:val="26"/>
          <w:szCs w:val="26"/>
        </w:rPr>
        <w:t xml:space="preserve">проработки вопроса и т.д.) Комитет не успевает своевременно предоставить </w:t>
      </w:r>
      <w:r w:rsidR="00F85C84" w:rsidRPr="006F744C">
        <w:rPr>
          <w:sz w:val="26"/>
          <w:szCs w:val="26"/>
        </w:rPr>
        <w:t>Наблюдательному совету</w:t>
      </w:r>
      <w:r w:rsidR="007D5C28" w:rsidRPr="006F744C">
        <w:rPr>
          <w:sz w:val="26"/>
          <w:szCs w:val="26"/>
        </w:rPr>
        <w:t xml:space="preserve"> </w:t>
      </w:r>
      <w:r w:rsidRPr="006F744C">
        <w:rPr>
          <w:sz w:val="26"/>
          <w:szCs w:val="26"/>
        </w:rPr>
        <w:t xml:space="preserve">соответствующие рекомендации (заключения) по определенному вопросу повестки дня заседания </w:t>
      </w:r>
      <w:r w:rsidR="003C052C" w:rsidRPr="006F744C">
        <w:rPr>
          <w:sz w:val="26"/>
          <w:szCs w:val="26"/>
        </w:rPr>
        <w:t>Наблюдательного совета</w:t>
      </w:r>
      <w:r w:rsidRPr="006F744C">
        <w:rPr>
          <w:sz w:val="26"/>
          <w:szCs w:val="26"/>
        </w:rPr>
        <w:t xml:space="preserve"> Общества, то по решению </w:t>
      </w:r>
      <w:r w:rsidR="00F85C84" w:rsidRPr="006F744C">
        <w:rPr>
          <w:sz w:val="26"/>
          <w:szCs w:val="26"/>
        </w:rPr>
        <w:t>Наблюдательного совета</w:t>
      </w:r>
      <w:r w:rsidRPr="006F744C">
        <w:rPr>
          <w:sz w:val="26"/>
          <w:szCs w:val="26"/>
        </w:rPr>
        <w:t xml:space="preserve"> данный вопрос может быть рассмотрен без</w:t>
      </w:r>
      <w:r w:rsidR="007D5C28" w:rsidRPr="006F744C">
        <w:rPr>
          <w:sz w:val="26"/>
          <w:szCs w:val="26"/>
        </w:rPr>
        <w:t xml:space="preserve"> </w:t>
      </w:r>
      <w:r w:rsidRPr="006F744C">
        <w:rPr>
          <w:sz w:val="26"/>
          <w:szCs w:val="26"/>
        </w:rPr>
        <w:t xml:space="preserve">рекомендаций (заключения) Комитета </w:t>
      </w:r>
      <w:r w:rsidR="00F85C84" w:rsidRPr="006F744C">
        <w:rPr>
          <w:sz w:val="26"/>
          <w:szCs w:val="26"/>
        </w:rPr>
        <w:t>Наблюдательного совета</w:t>
      </w:r>
      <w:r w:rsidRPr="006F744C">
        <w:rPr>
          <w:sz w:val="26"/>
          <w:szCs w:val="26"/>
        </w:rPr>
        <w:t>.</w:t>
      </w:r>
      <w:r w:rsidR="0072299F">
        <w:rPr>
          <w:sz w:val="26"/>
          <w:szCs w:val="26"/>
          <w:lang w:val="uz-Cyrl-UZ"/>
        </w:rPr>
        <w:t xml:space="preserve"> </w:t>
      </w:r>
    </w:p>
    <w:p w14:paraId="4BFF6A05" w14:textId="77777777" w:rsidR="00D47E7D" w:rsidRDefault="00D47E7D" w:rsidP="002B4D48">
      <w:pPr>
        <w:jc w:val="both"/>
        <w:rPr>
          <w:sz w:val="26"/>
          <w:szCs w:val="26"/>
        </w:rPr>
      </w:pPr>
    </w:p>
    <w:p w14:paraId="209310A5" w14:textId="77777777" w:rsidR="00D47E7D" w:rsidRPr="00E370B2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10" w:name="_Toc459470927"/>
      <w:r>
        <w:rPr>
          <w:rFonts w:ascii="Times New Roman" w:hAnsi="Times New Roman" w:cs="Times New Roman"/>
          <w:color w:val="auto"/>
        </w:rPr>
        <w:t>П</w:t>
      </w:r>
      <w:r w:rsidRPr="00E370B2">
        <w:rPr>
          <w:rFonts w:ascii="Times New Roman" w:hAnsi="Times New Roman" w:cs="Times New Roman"/>
          <w:color w:val="auto"/>
        </w:rPr>
        <w:t>орядок проведения заседаний комитета</w:t>
      </w:r>
      <w:bookmarkEnd w:id="10"/>
    </w:p>
    <w:p w14:paraId="44F240B7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br/>
        <w:t>10.1. Заседания Комитета могут проводиться в форме совместного присутствия членов Комитета (очное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заседание) или в форме заочного голосования по вопросам повестки дня заседания (заочное заседание).</w:t>
      </w:r>
      <w:r w:rsidR="007D5C28">
        <w:rPr>
          <w:sz w:val="26"/>
          <w:szCs w:val="26"/>
        </w:rPr>
        <w:t xml:space="preserve"> </w:t>
      </w:r>
    </w:p>
    <w:p w14:paraId="1CA97DDB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10.2. Очное заседание Комитета открывается Председательствующим на заседании </w:t>
      </w:r>
      <w:r w:rsidR="007D5C28">
        <w:rPr>
          <w:sz w:val="26"/>
          <w:szCs w:val="26"/>
        </w:rPr>
        <w:t>–</w:t>
      </w:r>
      <w:r w:rsidRPr="00791956">
        <w:rPr>
          <w:sz w:val="26"/>
          <w:szCs w:val="26"/>
        </w:rPr>
        <w:t xml:space="preserve"> Председателем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Комитета, а в случае его отсутствия – заместителем Председателя.</w:t>
      </w:r>
      <w:r w:rsidRPr="00791956">
        <w:rPr>
          <w:sz w:val="26"/>
          <w:szCs w:val="26"/>
        </w:rPr>
        <w:br/>
        <w:t>10.2.1. В очном заседании Комитета принимают участие члены Комитета, а также приглашенные лица.</w:t>
      </w:r>
    </w:p>
    <w:p w14:paraId="2D4DF814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10.2.2. Секретарь Комитета определяет наличие кворума для проведения очного заседания Комитета.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Председательствующий на очном заседании сообщает присутствующим о наличии кворума для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проведения заседания Комитета и оглашает повестку дня заседания.</w:t>
      </w:r>
    </w:p>
    <w:p w14:paraId="2332CF9D" w14:textId="77777777" w:rsidR="005B634D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10.2.3. При отсутствии кворума заседание объявляется неправомочным. При этом</w:t>
      </w:r>
      <w:r w:rsidR="005B634D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Председательствующий на заседании принимает одно из следующих решений:</w:t>
      </w:r>
    </w:p>
    <w:p w14:paraId="6F538449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1) путем консультаций с присутствующими на заседании лицами определяет время переноса начала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заседания, но не более чем на два часа;</w:t>
      </w:r>
    </w:p>
    <w:p w14:paraId="7206E4F2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2) определяет дату повторного заседания с той же повесткой дня;</w:t>
      </w:r>
      <w:r w:rsidR="007D5C28">
        <w:rPr>
          <w:sz w:val="26"/>
          <w:szCs w:val="26"/>
        </w:rPr>
        <w:t xml:space="preserve"> </w:t>
      </w:r>
    </w:p>
    <w:p w14:paraId="0D89FEA5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3) включает вопросы, которые должны быть рассмотрены на несостоявшемся заседании Комитета, в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повестку дня следующего запланированного заседания Комитета.</w:t>
      </w:r>
      <w:r w:rsidR="007D5C28">
        <w:rPr>
          <w:sz w:val="26"/>
          <w:szCs w:val="26"/>
        </w:rPr>
        <w:t xml:space="preserve"> </w:t>
      </w:r>
    </w:p>
    <w:p w14:paraId="01FAB49F" w14:textId="77777777" w:rsidR="005B634D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10.2.4. Очное заседание Комитета правомочно (имеет кворум) в случае присутствия на заседании не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менее половины от числа избранных членов Комитета.</w:t>
      </w:r>
      <w:r w:rsidR="005B634D">
        <w:rPr>
          <w:sz w:val="26"/>
          <w:szCs w:val="26"/>
        </w:rPr>
        <w:t xml:space="preserve"> </w:t>
      </w:r>
    </w:p>
    <w:p w14:paraId="09EFDF7A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10.2.5. При определении результатов голосования по вопросам, включенным в повестку дня очного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заседания Комитета, в случае присутствия на заседании не менее половины членов Комитета, учитываются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письменные мнения членов Комитета, отсутствующих на заседании, оформленные и полученные в порядке,</w:t>
      </w:r>
      <w:r w:rsidR="007022F9">
        <w:rPr>
          <w:sz w:val="26"/>
          <w:szCs w:val="26"/>
          <w:lang w:val="uz-Cyrl-UZ"/>
        </w:rPr>
        <w:t xml:space="preserve"> </w:t>
      </w:r>
      <w:r w:rsidRPr="00791956">
        <w:rPr>
          <w:sz w:val="26"/>
          <w:szCs w:val="26"/>
        </w:rPr>
        <w:t>предусмотренном настоящим Положением.</w:t>
      </w:r>
    </w:p>
    <w:p w14:paraId="525D0923" w14:textId="77777777" w:rsidR="007022F9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10.2.6. Подписанное письменное мнение должно быть направлено членом Комитета не позднее, чем за 2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(Два) часа до проведения заседания секретарю Комитета в оригинале либо посредством факсимильной связи, с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последующим направлением оригинала письменного мнения по адресу места нахождения Общества.</w:t>
      </w:r>
      <w:r w:rsidRPr="00791956">
        <w:rPr>
          <w:sz w:val="26"/>
          <w:szCs w:val="26"/>
        </w:rPr>
        <w:br/>
        <w:t>10.3. Решение о проведении заседания Комитета в форме заочного голосования принимается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Председателем Комитета.</w:t>
      </w:r>
      <w:r w:rsidR="007D5C28">
        <w:rPr>
          <w:sz w:val="26"/>
          <w:szCs w:val="26"/>
        </w:rPr>
        <w:t xml:space="preserve"> </w:t>
      </w:r>
    </w:p>
    <w:p w14:paraId="56346EED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10.3.1. Для проведения заочного заседания Комитета одновременно с материалами (информацией) по</w:t>
      </w:r>
      <w:r w:rsidR="007022F9">
        <w:rPr>
          <w:sz w:val="26"/>
          <w:szCs w:val="26"/>
          <w:lang w:val="uz-Cyrl-UZ"/>
        </w:rPr>
        <w:t xml:space="preserve"> </w:t>
      </w:r>
      <w:r w:rsidRPr="00791956">
        <w:rPr>
          <w:sz w:val="26"/>
          <w:szCs w:val="26"/>
        </w:rPr>
        <w:t>вопросам повестки дня заочного заседания членам Комитета направляются опросные листы для голосования по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вопросам повестки дня заседания, составленные в соответствии с Приложением к настоящему Положению.</w:t>
      </w:r>
    </w:p>
    <w:p w14:paraId="3490683E" w14:textId="77777777" w:rsidR="00DC73E1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lastRenderedPageBreak/>
        <w:t>10.3.2. При заполнении опросного листа для заочного голосования членом Комитета по каждому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вопросу, поставленному на голосование, должен быть оставлен не зачеркнутым только один из возможных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вариантов голосования («за», «против», «воздержался»).</w:t>
      </w:r>
      <w:r w:rsidR="007022F9">
        <w:rPr>
          <w:sz w:val="26"/>
          <w:szCs w:val="26"/>
          <w:lang w:val="uz-Cyrl-UZ"/>
        </w:rPr>
        <w:t xml:space="preserve"> </w:t>
      </w:r>
      <w:r w:rsidRPr="00791956">
        <w:rPr>
          <w:sz w:val="26"/>
          <w:szCs w:val="26"/>
        </w:rPr>
        <w:t>Заполненный опросный лист должен быть подписан членом Комитета с указанием его фамилии и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инициалов.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Заполненный и подписанный опросный лист должен быть представлен членом Комитета Секретарю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 не позднее даты и времени окончания приема опросных листов, указанных в опросном листе, в</w:t>
      </w:r>
      <w:r w:rsidR="007022F9">
        <w:rPr>
          <w:sz w:val="26"/>
          <w:szCs w:val="26"/>
          <w:lang w:val="uz-Cyrl-UZ"/>
        </w:rPr>
        <w:t xml:space="preserve"> </w:t>
      </w:r>
      <w:r w:rsidRPr="00791956">
        <w:rPr>
          <w:sz w:val="26"/>
          <w:szCs w:val="26"/>
        </w:rPr>
        <w:t>оригинале либо посредством факсимильной связи с последующим направлением оригинала опросного листа по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адресу, указанному в опросном листе.</w:t>
      </w:r>
    </w:p>
    <w:p w14:paraId="22FBECD0" w14:textId="77777777" w:rsidR="007022F9" w:rsidRDefault="00791956" w:rsidP="007D5C28">
      <w:pPr>
        <w:jc w:val="both"/>
        <w:rPr>
          <w:sz w:val="26"/>
          <w:szCs w:val="26"/>
          <w:lang w:val="uz-Cyrl-UZ"/>
        </w:rPr>
      </w:pPr>
      <w:r w:rsidRPr="00791956">
        <w:rPr>
          <w:sz w:val="26"/>
          <w:szCs w:val="26"/>
        </w:rPr>
        <w:t>10.3.3. Опросный лист, заполненный с нарушением требований, указанных в первом абзаце подпункта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10.3.2. Положения, не учитывается при подсчете голосов в части соответствующего вопроса.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Неподписанный опросный лист, а также опросный лист, представленный с нарушением сроков,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указанных в подпункте 10.3.2. Положения, признается недействительным, не участвует в определении кворума,</w:t>
      </w:r>
      <w:r w:rsidR="00DC73E1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необходимого для принятия решения заочным голосованием, не учитывается при подсчете голосов и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определении результатов голосования.</w:t>
      </w:r>
      <w:r w:rsidR="007022F9">
        <w:rPr>
          <w:sz w:val="26"/>
          <w:szCs w:val="26"/>
          <w:lang w:val="uz-Cyrl-UZ"/>
        </w:rPr>
        <w:t xml:space="preserve"> </w:t>
      </w:r>
    </w:p>
    <w:p w14:paraId="35B8BCAF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10.3.4. Заочное заседание Комитета считается правомочным (имеет кворум), если в нем приняли участие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не менее половины избранных членов Комитета.</w:t>
      </w:r>
      <w:r w:rsidRPr="00791956">
        <w:rPr>
          <w:sz w:val="26"/>
          <w:szCs w:val="26"/>
        </w:rPr>
        <w:br/>
        <w:t>10.3.5. Принявшими участие в заочном заседании считаются члены Комитета, чьи опросные листы были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получены Секретарем Комитета не позднее даты и времени окончания приема опросных листов.</w:t>
      </w:r>
      <w:r w:rsidR="007D5C28">
        <w:rPr>
          <w:sz w:val="26"/>
          <w:szCs w:val="26"/>
        </w:rPr>
        <w:t xml:space="preserve"> </w:t>
      </w:r>
    </w:p>
    <w:p w14:paraId="0B2B463E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10.4. Решения на заседаниях Комитета принимаются простым большинством голосов избранных членов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Комитета.</w:t>
      </w:r>
    </w:p>
    <w:p w14:paraId="163262A3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10.5. При решении вопросов на заседании каждый член Комитета обладает одним голосом. В случае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равенства голосов</w:t>
      </w:r>
      <w:r w:rsidR="007022F9">
        <w:rPr>
          <w:sz w:val="26"/>
          <w:szCs w:val="26"/>
          <w:lang w:val="uz-Cyrl-UZ"/>
        </w:rPr>
        <w:t>,</w:t>
      </w:r>
      <w:r w:rsidRPr="00791956">
        <w:rPr>
          <w:sz w:val="26"/>
          <w:szCs w:val="26"/>
        </w:rPr>
        <w:t xml:space="preserve"> голос Председателя Комитета является решающим.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Передача голоса одним членом Комитета другому члену Комитета или иному лицу не допускается.</w:t>
      </w:r>
      <w:r w:rsidR="007D5C28">
        <w:rPr>
          <w:sz w:val="26"/>
          <w:szCs w:val="26"/>
        </w:rPr>
        <w:t xml:space="preserve"> </w:t>
      </w:r>
    </w:p>
    <w:p w14:paraId="25FEBDD7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10.6. Не позднее </w:t>
      </w:r>
      <w:r w:rsidR="007022F9">
        <w:rPr>
          <w:sz w:val="26"/>
          <w:szCs w:val="26"/>
          <w:lang w:val="uz-Cyrl-UZ"/>
        </w:rPr>
        <w:t>5</w:t>
      </w:r>
      <w:r w:rsidRPr="00791956">
        <w:rPr>
          <w:sz w:val="26"/>
          <w:szCs w:val="26"/>
        </w:rPr>
        <w:t xml:space="preserve"> (</w:t>
      </w:r>
      <w:r w:rsidR="007022F9">
        <w:rPr>
          <w:sz w:val="26"/>
          <w:szCs w:val="26"/>
          <w:lang w:val="uz-Cyrl-UZ"/>
        </w:rPr>
        <w:t>пяти</w:t>
      </w:r>
      <w:r w:rsidRPr="00791956">
        <w:rPr>
          <w:sz w:val="26"/>
          <w:szCs w:val="26"/>
        </w:rPr>
        <w:t>) рабочих дней после проведения заседания Комитета Секретарь Комитета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составляет протокол заседания.</w:t>
      </w:r>
    </w:p>
    <w:p w14:paraId="38C5A48B" w14:textId="246AC814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 xml:space="preserve">10.7. Протокол заседания Комитета подписывается Председательствующим на заседании </w:t>
      </w:r>
      <w:r w:rsidR="00BD1F15">
        <w:rPr>
          <w:sz w:val="26"/>
          <w:szCs w:val="26"/>
        </w:rPr>
        <w:t>присутствующими на заседании членами Комитета</w:t>
      </w:r>
      <w:r w:rsidR="00BD1F15" w:rsidRPr="00791956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и Секретарем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 xml:space="preserve">Комитета. Протокол или выписки из протокола по вопросам повестки дня заседания </w:t>
      </w:r>
      <w:r w:rsidR="00F85C84">
        <w:rPr>
          <w:sz w:val="26"/>
          <w:szCs w:val="26"/>
        </w:rPr>
        <w:t>Наблюдательного совета</w:t>
      </w:r>
      <w:r w:rsidRPr="00791956">
        <w:rPr>
          <w:sz w:val="26"/>
          <w:szCs w:val="26"/>
        </w:rPr>
        <w:t xml:space="preserve"> в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течение 1 (</w:t>
      </w:r>
      <w:r w:rsidR="00BE5349" w:rsidRPr="00791956">
        <w:rPr>
          <w:sz w:val="26"/>
          <w:szCs w:val="26"/>
        </w:rPr>
        <w:t>одного</w:t>
      </w:r>
      <w:r w:rsidRPr="00791956">
        <w:rPr>
          <w:sz w:val="26"/>
          <w:szCs w:val="26"/>
        </w:rPr>
        <w:t xml:space="preserve">) рабочего дня после подписания направляется Секретарем Комитета в </w:t>
      </w:r>
      <w:r w:rsidR="00F85C84">
        <w:rPr>
          <w:sz w:val="26"/>
          <w:szCs w:val="26"/>
        </w:rPr>
        <w:t>Наблюдательный совет</w:t>
      </w:r>
      <w:r w:rsidR="00DC73E1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Общества с приложением подготовленных для него материалов и рекомендаций. Всем членам Комитета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направляются копии протокола, подготовленных материалов и рекомендаций.</w:t>
      </w:r>
      <w:r w:rsidR="007D5C28">
        <w:rPr>
          <w:sz w:val="26"/>
          <w:szCs w:val="26"/>
        </w:rPr>
        <w:t xml:space="preserve"> </w:t>
      </w:r>
    </w:p>
    <w:p w14:paraId="11462E42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10.8. Председательствующий и Секретарь Комитета несут ответственность за правильность составления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Протокола. Ответственным за хранение протокола, опросных листов, материалов и рекомендаций Комитета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является Секретарь Комитета.</w:t>
      </w:r>
    </w:p>
    <w:p w14:paraId="4C695193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10.9. В Протоколе заседания Комитета указываются:</w:t>
      </w:r>
    </w:p>
    <w:p w14:paraId="7F6B45B2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1) форма проведения заседания;</w:t>
      </w:r>
    </w:p>
    <w:p w14:paraId="515DC0F0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2) дата, место и время проведения заседания (дата и время окончания приема опросных листов);</w:t>
      </w:r>
    </w:p>
    <w:p w14:paraId="14BF9A05" w14:textId="77777777" w:rsidR="007D5C28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t>3) список членов Комитета, присутствующих на заседании (участвовавших в заочном, очно-заочном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голосовании), а также приглашенных лиц;</w:t>
      </w:r>
      <w:r w:rsidRPr="00791956">
        <w:rPr>
          <w:sz w:val="26"/>
          <w:szCs w:val="26"/>
        </w:rPr>
        <w:br/>
        <w:t>4) повестка дня;</w:t>
      </w:r>
    </w:p>
    <w:p w14:paraId="15847BB3" w14:textId="77777777" w:rsidR="00306EB9" w:rsidRDefault="00791956" w:rsidP="007D5C28">
      <w:pPr>
        <w:jc w:val="both"/>
        <w:rPr>
          <w:sz w:val="26"/>
          <w:szCs w:val="26"/>
        </w:rPr>
      </w:pPr>
      <w:r w:rsidRPr="00791956">
        <w:rPr>
          <w:sz w:val="26"/>
          <w:szCs w:val="26"/>
        </w:rPr>
        <w:lastRenderedPageBreak/>
        <w:t>5) предложения членов Комитета по вопросам повестки дня;</w:t>
      </w:r>
      <w:r w:rsidRPr="00791956">
        <w:rPr>
          <w:sz w:val="26"/>
          <w:szCs w:val="26"/>
        </w:rPr>
        <w:br/>
        <w:t>6) вопросы, поставленные на голосование, итоги голосования по ним, с указанием характера</w:t>
      </w:r>
      <w:r w:rsidR="007D5C28">
        <w:rPr>
          <w:sz w:val="26"/>
          <w:szCs w:val="26"/>
        </w:rPr>
        <w:t xml:space="preserve"> </w:t>
      </w:r>
      <w:r w:rsidRPr="00791956">
        <w:rPr>
          <w:sz w:val="26"/>
          <w:szCs w:val="26"/>
        </w:rPr>
        <w:t>голосования каждого члена Комитета;</w:t>
      </w:r>
    </w:p>
    <w:p w14:paraId="168A3941" w14:textId="77777777" w:rsidR="00F909AA" w:rsidRDefault="00F909AA" w:rsidP="007D5C28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7) принятые решения.</w:t>
      </w:r>
    </w:p>
    <w:p w14:paraId="4FC32111" w14:textId="77777777" w:rsidR="00F909AA" w:rsidRDefault="00F909AA" w:rsidP="007D5C28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10.10. По желанию члена Комитета к Протоколу заседания Комитета может прилагаться краткое изложение его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мнения по вопросам повестки дня заседания Комитета. Такое мнение готовится членом Комитета и передается</w:t>
      </w:r>
      <w:r w:rsidRPr="00F909AA">
        <w:rPr>
          <w:sz w:val="26"/>
          <w:szCs w:val="26"/>
        </w:rPr>
        <w:br/>
        <w:t>Секретарю Комитета.</w:t>
      </w:r>
    </w:p>
    <w:p w14:paraId="0BD87AB2" w14:textId="77777777" w:rsidR="00F909AA" w:rsidRDefault="00F909AA" w:rsidP="007D5C28">
      <w:pPr>
        <w:jc w:val="both"/>
        <w:rPr>
          <w:b/>
          <w:bCs/>
          <w:color w:val="000000"/>
          <w:sz w:val="26"/>
          <w:szCs w:val="26"/>
        </w:rPr>
      </w:pPr>
    </w:p>
    <w:p w14:paraId="0AE7B943" w14:textId="77777777" w:rsidR="00F909AA" w:rsidRPr="00F909AA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11" w:name="_Toc459470928"/>
      <w:r>
        <w:rPr>
          <w:rFonts w:ascii="Times New Roman" w:hAnsi="Times New Roman" w:cs="Times New Roman"/>
          <w:color w:val="auto"/>
        </w:rPr>
        <w:t>В</w:t>
      </w:r>
      <w:r w:rsidRPr="00F909AA">
        <w:rPr>
          <w:rFonts w:ascii="Times New Roman" w:hAnsi="Times New Roman" w:cs="Times New Roman"/>
          <w:color w:val="auto"/>
        </w:rPr>
        <w:t>заимодействие с органами общества и иными лицами</w:t>
      </w:r>
      <w:bookmarkEnd w:id="11"/>
    </w:p>
    <w:p w14:paraId="76BAF476" w14:textId="77777777" w:rsidR="00F909AA" w:rsidRDefault="00F909AA" w:rsidP="00F909AA">
      <w:pPr>
        <w:jc w:val="both"/>
        <w:rPr>
          <w:sz w:val="26"/>
          <w:szCs w:val="26"/>
        </w:rPr>
      </w:pPr>
      <w:r w:rsidRPr="00F909AA">
        <w:rPr>
          <w:rFonts w:ascii="TimesNewRomanPS-BoldMT" w:hAnsi="TimesNewRomanPS-BoldMT"/>
          <w:color w:val="000000"/>
          <w:sz w:val="26"/>
          <w:szCs w:val="26"/>
        </w:rPr>
        <w:br/>
      </w:r>
      <w:r w:rsidRPr="00F909AA">
        <w:rPr>
          <w:sz w:val="26"/>
          <w:szCs w:val="26"/>
        </w:rPr>
        <w:t>11.1. При исполнении своих обязанностей Комитет поддерживает эффективные рабочие отношения с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органами управления, контроля, структурными подразделениями Общества, а также с другими Комитетами</w:t>
      </w:r>
      <w:r w:rsidRPr="00F909AA">
        <w:rPr>
          <w:sz w:val="26"/>
          <w:szCs w:val="26"/>
        </w:rPr>
        <w:br/>
      </w:r>
      <w:r w:rsidR="001C1CED">
        <w:rPr>
          <w:sz w:val="26"/>
          <w:szCs w:val="26"/>
        </w:rPr>
        <w:t>Наблюдательного с</w:t>
      </w:r>
      <w:r w:rsidRPr="00F909AA">
        <w:rPr>
          <w:sz w:val="26"/>
          <w:szCs w:val="26"/>
        </w:rPr>
        <w:t>овета Общества, иными организациями и лицами.</w:t>
      </w:r>
      <w:r w:rsidRPr="00F909AA">
        <w:rPr>
          <w:sz w:val="26"/>
          <w:szCs w:val="26"/>
        </w:rPr>
        <w:br/>
        <w:t>11.2. Председатель и Секретарь Комитета обязаны обеспечить информационное, техническое и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 xml:space="preserve">скоординированное взаимодействие Комитета с </w:t>
      </w:r>
      <w:r w:rsidR="00021C04">
        <w:rPr>
          <w:sz w:val="26"/>
          <w:szCs w:val="26"/>
        </w:rPr>
        <w:t>Наблюдательным советом</w:t>
      </w:r>
      <w:r w:rsidRPr="00F909AA">
        <w:rPr>
          <w:sz w:val="26"/>
          <w:szCs w:val="26"/>
        </w:rPr>
        <w:t>, с исполнительным орган</w:t>
      </w:r>
      <w:r w:rsidR="00021C04">
        <w:rPr>
          <w:sz w:val="26"/>
          <w:szCs w:val="26"/>
        </w:rPr>
        <w:t>ом</w:t>
      </w:r>
      <w:r w:rsidRPr="00F909AA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 xml:space="preserve">структурными подразделениями Общества, а также с другими Комитетами </w:t>
      </w:r>
      <w:r w:rsidR="00021C04">
        <w:rPr>
          <w:sz w:val="26"/>
          <w:szCs w:val="26"/>
        </w:rPr>
        <w:t>Наблюдательного с</w:t>
      </w:r>
      <w:r w:rsidRPr="00F909AA">
        <w:rPr>
          <w:sz w:val="26"/>
          <w:szCs w:val="26"/>
        </w:rPr>
        <w:t>овета Общества.</w:t>
      </w:r>
      <w:r>
        <w:rPr>
          <w:sz w:val="26"/>
          <w:szCs w:val="26"/>
        </w:rPr>
        <w:t xml:space="preserve"> </w:t>
      </w:r>
    </w:p>
    <w:p w14:paraId="7D414AC0" w14:textId="77777777" w:rsidR="00F909AA" w:rsidRDefault="00F909AA" w:rsidP="00F909AA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11.3. Председатель Правления и члены Правления, по запросу, подписанному Председателем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Комитета, обязаны предоставлять информацию и материалы, необходимые членам Комитета для принятия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решений по вопросам компетенции Комитета.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Указанная информация и материалы должны быть представлены в срок не позднее 1 (Одного) рабочего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дня с даты получения запроса, если в запросе не установлен больший срок.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В случае представления неполной либо недостоверной информации (материалов) члены Комитета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вправе запросить дополнительную информацию (материалы).</w:t>
      </w:r>
      <w:r>
        <w:rPr>
          <w:sz w:val="26"/>
          <w:szCs w:val="26"/>
        </w:rPr>
        <w:t xml:space="preserve"> </w:t>
      </w:r>
    </w:p>
    <w:p w14:paraId="4CDD9991" w14:textId="77777777" w:rsidR="00F909AA" w:rsidRPr="00F909AA" w:rsidRDefault="00F909AA" w:rsidP="00F909AA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11.4. Подготовленные (выработанные) Комитетом рекомендации (заключения) Председатель Комитета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 xml:space="preserve">представляет в </w:t>
      </w:r>
      <w:r w:rsidR="00E059AD">
        <w:rPr>
          <w:sz w:val="26"/>
          <w:szCs w:val="26"/>
        </w:rPr>
        <w:t>Наблюдательный совет</w:t>
      </w:r>
      <w:r w:rsidRPr="00F909AA">
        <w:rPr>
          <w:sz w:val="26"/>
          <w:szCs w:val="26"/>
        </w:rPr>
        <w:t xml:space="preserve"> Общества с одновременным представлением копий указанных рекомендаций</w:t>
      </w:r>
      <w:r w:rsidRPr="00F909AA">
        <w:rPr>
          <w:sz w:val="26"/>
          <w:szCs w:val="26"/>
        </w:rPr>
        <w:br/>
        <w:t>(заключений) Председателю Правления Общества.</w:t>
      </w:r>
      <w:r>
        <w:rPr>
          <w:sz w:val="26"/>
          <w:szCs w:val="26"/>
        </w:rPr>
        <w:t xml:space="preserve"> </w:t>
      </w:r>
    </w:p>
    <w:p w14:paraId="6C592637" w14:textId="77777777" w:rsidR="00F909AA" w:rsidRPr="00F909AA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12" w:name="_Toc459470929"/>
      <w:r>
        <w:rPr>
          <w:rFonts w:ascii="Times New Roman" w:hAnsi="Times New Roman" w:cs="Times New Roman"/>
          <w:color w:val="auto"/>
        </w:rPr>
        <w:t>К</w:t>
      </w:r>
      <w:r w:rsidRPr="00F909AA">
        <w:rPr>
          <w:rFonts w:ascii="Times New Roman" w:hAnsi="Times New Roman" w:cs="Times New Roman"/>
          <w:color w:val="auto"/>
        </w:rPr>
        <w:t>онфиденциальность</w:t>
      </w:r>
      <w:bookmarkEnd w:id="12"/>
      <w:r w:rsidRPr="00F909AA">
        <w:rPr>
          <w:rFonts w:ascii="Times New Roman" w:hAnsi="Times New Roman" w:cs="Times New Roman"/>
          <w:color w:val="auto"/>
        </w:rPr>
        <w:br/>
      </w:r>
    </w:p>
    <w:p w14:paraId="331C0451" w14:textId="77777777" w:rsidR="001C1CED" w:rsidRDefault="00F909AA" w:rsidP="00F909AA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12.1. В период исполнения обязанностей членов Комитета, а также в течение 3 (трех) лет после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окончания срока полномочий в Комитете, лица, являющиеся (являвшиеся) членами Комитета, Секретарь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Комитета и третьи лица, привлекаемые к работе в Комитете, обязаны соблюдать требования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конфиденциальности в отношении полученной ими в связи с их деятельностью в Комитете информации, не</w:t>
      </w:r>
      <w:r w:rsidR="00DC73E1"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являющейся общедоступной. Понятие информации, не являющейся общедоступной применительно к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деятельности Общества, и ее состав устанавливается решением уполномоченного органа управления Общества.</w:t>
      </w:r>
    </w:p>
    <w:p w14:paraId="54DE6679" w14:textId="77777777" w:rsidR="00F909AA" w:rsidRDefault="00F909AA" w:rsidP="00F909AA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12.2. Секретарь Комитета и третьи лица, привлекаемые к работе в Комитете, вправе получать указанную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информацию при условии заключения ими с Обществом соглашения об использовании указанной информации.</w:t>
      </w:r>
      <w:r>
        <w:rPr>
          <w:sz w:val="26"/>
          <w:szCs w:val="26"/>
        </w:rPr>
        <w:t xml:space="preserve"> </w:t>
      </w:r>
    </w:p>
    <w:p w14:paraId="730E21FF" w14:textId="77777777" w:rsidR="00F909AA" w:rsidRPr="00F909AA" w:rsidRDefault="00F909AA" w:rsidP="00F909AA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12.3. Все документы, связанные с деятельностью Комитета, должны храниться по месту нахождения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 xml:space="preserve">Общества в соответствии с установленным в Обществе порядком </w:t>
      </w:r>
      <w:r w:rsidRPr="00F909AA">
        <w:rPr>
          <w:sz w:val="26"/>
          <w:szCs w:val="26"/>
        </w:rPr>
        <w:lastRenderedPageBreak/>
        <w:t>хранения документов. Ответственным за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хранение указанных документов является Секретарь Комитета.</w:t>
      </w:r>
    </w:p>
    <w:p w14:paraId="003B1F03" w14:textId="77777777" w:rsidR="00F909AA" w:rsidRPr="00F909AA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13" w:name="_Toc459470930"/>
      <w:r>
        <w:rPr>
          <w:rFonts w:ascii="Times New Roman" w:hAnsi="Times New Roman" w:cs="Times New Roman"/>
          <w:color w:val="auto"/>
        </w:rPr>
        <w:t>О</w:t>
      </w:r>
      <w:r w:rsidRPr="00F909AA">
        <w:rPr>
          <w:rFonts w:ascii="Times New Roman" w:hAnsi="Times New Roman" w:cs="Times New Roman"/>
          <w:color w:val="auto"/>
        </w:rPr>
        <w:t>беспечение деятельности комитета</w:t>
      </w:r>
      <w:bookmarkEnd w:id="13"/>
    </w:p>
    <w:p w14:paraId="772174CD" w14:textId="77777777" w:rsidR="001C1CED" w:rsidRDefault="00F909AA" w:rsidP="00F909AA">
      <w:pPr>
        <w:jc w:val="both"/>
        <w:rPr>
          <w:sz w:val="26"/>
          <w:szCs w:val="26"/>
        </w:rPr>
      </w:pPr>
      <w:r w:rsidRPr="00F909AA">
        <w:rPr>
          <w:rFonts w:eastAsiaTheme="majorEastAsia" w:cs="Times New Roman"/>
          <w:sz w:val="32"/>
          <w:szCs w:val="32"/>
        </w:rPr>
        <w:br/>
      </w:r>
      <w:r w:rsidRPr="00F909AA">
        <w:rPr>
          <w:sz w:val="26"/>
          <w:szCs w:val="26"/>
        </w:rPr>
        <w:t>13.1. Для обеспечения работы Комитета при формировании расходной части общего бюджета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 xml:space="preserve">Общества </w:t>
      </w:r>
      <w:r w:rsidR="001C1CED">
        <w:rPr>
          <w:sz w:val="26"/>
          <w:szCs w:val="26"/>
        </w:rPr>
        <w:t xml:space="preserve">может быть </w:t>
      </w:r>
      <w:r w:rsidRPr="00F909AA">
        <w:rPr>
          <w:sz w:val="26"/>
          <w:szCs w:val="26"/>
        </w:rPr>
        <w:t>предусм</w:t>
      </w:r>
      <w:r w:rsidR="001C1CED">
        <w:rPr>
          <w:sz w:val="26"/>
          <w:szCs w:val="26"/>
        </w:rPr>
        <w:t>о</w:t>
      </w:r>
      <w:r w:rsidRPr="00F909AA">
        <w:rPr>
          <w:sz w:val="26"/>
          <w:szCs w:val="26"/>
        </w:rPr>
        <w:t>тр</w:t>
      </w:r>
      <w:r w:rsidR="001C1CED">
        <w:rPr>
          <w:sz w:val="26"/>
          <w:szCs w:val="26"/>
        </w:rPr>
        <w:t>ена</w:t>
      </w:r>
      <w:r w:rsidRPr="00F909AA">
        <w:rPr>
          <w:sz w:val="26"/>
          <w:szCs w:val="26"/>
        </w:rPr>
        <w:t xml:space="preserve"> отдельная статья расходов.</w:t>
      </w:r>
      <w:r w:rsidRPr="00F909AA">
        <w:rPr>
          <w:sz w:val="26"/>
          <w:szCs w:val="26"/>
        </w:rPr>
        <w:br/>
        <w:t>13.2. Размер вознаграждений и компенсаций членам Комитета, а также порядок и сроки их уплаты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определяются в соответствии</w:t>
      </w:r>
      <w:r w:rsidR="001C1CED">
        <w:rPr>
          <w:sz w:val="26"/>
          <w:szCs w:val="26"/>
        </w:rPr>
        <w:t xml:space="preserve"> с решением Наблюдательного совета</w:t>
      </w:r>
      <w:r w:rsidRPr="00F909AA">
        <w:rPr>
          <w:sz w:val="26"/>
          <w:szCs w:val="26"/>
        </w:rPr>
        <w:t>.</w:t>
      </w:r>
      <w:r w:rsidR="001C1CED">
        <w:rPr>
          <w:sz w:val="26"/>
          <w:szCs w:val="26"/>
        </w:rPr>
        <w:t xml:space="preserve"> </w:t>
      </w:r>
    </w:p>
    <w:p w14:paraId="598ADDF3" w14:textId="77777777" w:rsidR="00F909AA" w:rsidRPr="00F909AA" w:rsidRDefault="00F909AA" w:rsidP="00F909AA">
      <w:pPr>
        <w:jc w:val="both"/>
        <w:rPr>
          <w:sz w:val="26"/>
          <w:szCs w:val="26"/>
        </w:rPr>
      </w:pPr>
      <w:r w:rsidRPr="00F909AA">
        <w:rPr>
          <w:sz w:val="26"/>
          <w:szCs w:val="26"/>
        </w:rPr>
        <w:t>13.</w:t>
      </w:r>
      <w:r w:rsidR="001C1CED">
        <w:rPr>
          <w:sz w:val="26"/>
          <w:szCs w:val="26"/>
        </w:rPr>
        <w:t>3</w:t>
      </w:r>
      <w:r w:rsidRPr="00F909AA">
        <w:rPr>
          <w:sz w:val="26"/>
          <w:szCs w:val="26"/>
        </w:rPr>
        <w:t>. В целях проведения заседаний Комитета Председатель Правления Общества по ходатайству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Председателя Комитета обязан предоставить Комитету помещение, обеспечить беспрепятственный доступ в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него лиц, перечень которых определен в указанном ходатайстве, а также осуществить иные меры для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проведения заседания Комитета.</w:t>
      </w:r>
    </w:p>
    <w:p w14:paraId="3F7196B5" w14:textId="77777777" w:rsidR="00F909AA" w:rsidRPr="00F909AA" w:rsidRDefault="00774595" w:rsidP="00BD1F15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color w:val="auto"/>
        </w:rPr>
      </w:pPr>
      <w:bookmarkStart w:id="14" w:name="_Toc459470931"/>
      <w:r>
        <w:rPr>
          <w:rFonts w:ascii="Times New Roman" w:hAnsi="Times New Roman" w:cs="Times New Roman"/>
          <w:color w:val="auto"/>
        </w:rPr>
        <w:t>З</w:t>
      </w:r>
      <w:r w:rsidRPr="00F909AA">
        <w:rPr>
          <w:rFonts w:ascii="Times New Roman" w:hAnsi="Times New Roman" w:cs="Times New Roman"/>
          <w:color w:val="auto"/>
        </w:rPr>
        <w:t>аключительные положения</w:t>
      </w:r>
      <w:bookmarkEnd w:id="14"/>
    </w:p>
    <w:p w14:paraId="03AF7905" w14:textId="77777777" w:rsidR="00F909AA" w:rsidRPr="00F909AA" w:rsidRDefault="00F909AA" w:rsidP="00F909AA">
      <w:pPr>
        <w:jc w:val="both"/>
        <w:rPr>
          <w:sz w:val="26"/>
          <w:szCs w:val="26"/>
        </w:rPr>
      </w:pPr>
      <w:r w:rsidRPr="00F909AA">
        <w:rPr>
          <w:rFonts w:ascii="TimesNewRomanPS-BoldMT" w:hAnsi="TimesNewRomanPS-BoldMT"/>
          <w:color w:val="000000"/>
          <w:sz w:val="22"/>
        </w:rPr>
        <w:br/>
      </w:r>
      <w:r w:rsidRPr="00F909AA">
        <w:rPr>
          <w:sz w:val="26"/>
          <w:szCs w:val="26"/>
        </w:rPr>
        <w:t xml:space="preserve">14.1. Председатель Комитета вправе предоставить </w:t>
      </w:r>
      <w:r w:rsidR="001C1CED">
        <w:rPr>
          <w:sz w:val="26"/>
          <w:szCs w:val="26"/>
        </w:rPr>
        <w:t>Наблюдательному с</w:t>
      </w:r>
      <w:r w:rsidRPr="00F909AA">
        <w:rPr>
          <w:sz w:val="26"/>
          <w:szCs w:val="26"/>
        </w:rPr>
        <w:t>овету Общества отдельные отчеты по</w:t>
      </w:r>
      <w:r>
        <w:rPr>
          <w:sz w:val="26"/>
          <w:szCs w:val="26"/>
        </w:rPr>
        <w:t xml:space="preserve"> </w:t>
      </w:r>
      <w:r w:rsidRPr="00F909AA">
        <w:rPr>
          <w:sz w:val="26"/>
          <w:szCs w:val="26"/>
        </w:rPr>
        <w:t>вопросам, входящим в компетенцию Комитета.</w:t>
      </w:r>
    </w:p>
    <w:sectPr w:rsidR="00F909AA" w:rsidRPr="00F909AA" w:rsidSect="00774595">
      <w:footerReference w:type="default" r:id="rId8"/>
      <w:pgSz w:w="11906" w:h="16838"/>
      <w:pgMar w:top="851" w:right="850" w:bottom="1135" w:left="1701" w:header="708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8A251" w14:textId="77777777" w:rsidR="00BA29B8" w:rsidRDefault="00BA29B8" w:rsidP="00D47E7D">
      <w:r>
        <w:separator/>
      </w:r>
    </w:p>
  </w:endnote>
  <w:endnote w:type="continuationSeparator" w:id="0">
    <w:p w14:paraId="4F1F502F" w14:textId="77777777" w:rsidR="00BA29B8" w:rsidRDefault="00BA29B8" w:rsidP="00D4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900506"/>
      <w:docPartObj>
        <w:docPartGallery w:val="Page Numbers (Bottom of Page)"/>
        <w:docPartUnique/>
      </w:docPartObj>
    </w:sdtPr>
    <w:sdtEndPr/>
    <w:sdtContent>
      <w:p w14:paraId="0A21C2C8" w14:textId="685141EE" w:rsidR="00D47E7D" w:rsidRDefault="00D47E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44">
          <w:rPr>
            <w:noProof/>
          </w:rPr>
          <w:t>2</w:t>
        </w:r>
        <w:r>
          <w:fldChar w:fldCharType="end"/>
        </w:r>
      </w:p>
    </w:sdtContent>
  </w:sdt>
  <w:p w14:paraId="4C3A3B1D" w14:textId="77777777" w:rsidR="00D47E7D" w:rsidRDefault="00D47E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45B41" w14:textId="77777777" w:rsidR="00BA29B8" w:rsidRDefault="00BA29B8" w:rsidP="00D47E7D">
      <w:r>
        <w:separator/>
      </w:r>
    </w:p>
  </w:footnote>
  <w:footnote w:type="continuationSeparator" w:id="0">
    <w:p w14:paraId="61AD521B" w14:textId="77777777" w:rsidR="00BA29B8" w:rsidRDefault="00BA29B8" w:rsidP="00D47E7D">
      <w:r>
        <w:continuationSeparator/>
      </w:r>
    </w:p>
  </w:footnote>
  <w:footnote w:id="1">
    <w:p w14:paraId="22DDD776" w14:textId="77777777" w:rsidR="00080773" w:rsidRDefault="00080773" w:rsidP="00080773">
      <w:pPr>
        <w:pStyle w:val="af3"/>
      </w:pPr>
      <w:r>
        <w:rPr>
          <w:rStyle w:val="af5"/>
        </w:rPr>
        <w:footnoteRef/>
      </w:r>
      <w:r>
        <w:t xml:space="preserve"> Включены в п.</w:t>
      </w:r>
      <w:r>
        <w:rPr>
          <w:lang w:val="en-US"/>
        </w:rPr>
        <w:t>II</w:t>
      </w:r>
      <w:r>
        <w:t xml:space="preserve"> Правил этического поведения</w:t>
      </w:r>
    </w:p>
  </w:footnote>
  <w:footnote w:id="2">
    <w:p w14:paraId="028389FE" w14:textId="1476F4D9" w:rsidR="00080773" w:rsidRDefault="00080773" w:rsidP="00080773">
      <w:pPr>
        <w:pStyle w:val="af3"/>
      </w:pPr>
      <w:r>
        <w:rPr>
          <w:rStyle w:val="af5"/>
        </w:rPr>
        <w:footnoteRef/>
      </w:r>
      <w:r>
        <w:t xml:space="preserve"> Кодекс этики – это основной документ организации, который содержит правила, стандарты и нормы поведения, направленные на достижения целей организации в соответствии с ее ценностями и принципами. Кодекс охватывает следующие области: Соблюдение прав человека; Предоставление равных возможностей;</w:t>
      </w:r>
    </w:p>
    <w:p w14:paraId="1CDE943A" w14:textId="0B518CA6" w:rsidR="00080773" w:rsidRDefault="00080773" w:rsidP="00080773">
      <w:pPr>
        <w:pStyle w:val="af3"/>
      </w:pPr>
      <w:r>
        <w:t>Охрана труда и окружающей среды; Честность в межличностных и деловых отношениях; Обмен информацией; включает Принципы управления конфликтами интересов; Получение одобрений в отношении обмена деловыми подарками; Предоставление соответствующей отчетности.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AB0"/>
    <w:multiLevelType w:val="multilevel"/>
    <w:tmpl w:val="85581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9B2BCE"/>
    <w:multiLevelType w:val="multilevel"/>
    <w:tmpl w:val="05749E1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C017DA"/>
    <w:multiLevelType w:val="multilevel"/>
    <w:tmpl w:val="EA72B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571A72"/>
    <w:multiLevelType w:val="hybridMultilevel"/>
    <w:tmpl w:val="75060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3923"/>
    <w:multiLevelType w:val="hybridMultilevel"/>
    <w:tmpl w:val="5CCE9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5B77"/>
    <w:multiLevelType w:val="multilevel"/>
    <w:tmpl w:val="DAAA5C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206357"/>
    <w:multiLevelType w:val="hybridMultilevel"/>
    <w:tmpl w:val="DAB2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D1817"/>
    <w:multiLevelType w:val="hybridMultilevel"/>
    <w:tmpl w:val="96C8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D736F"/>
    <w:multiLevelType w:val="hybridMultilevel"/>
    <w:tmpl w:val="CA08249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</w:num>
  <w:num w:numId="9">
    <w:abstractNumId w:val="1"/>
    <w:lvlOverride w:ilvl="0">
      <w:startOverride w:val="2"/>
    </w:lvlOverride>
    <w:lvlOverride w:ilvl="1">
      <w:startOverride w:val="2"/>
    </w:lvlOverride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56"/>
    <w:rsid w:val="00021C04"/>
    <w:rsid w:val="00024F08"/>
    <w:rsid w:val="0004727F"/>
    <w:rsid w:val="00062FD0"/>
    <w:rsid w:val="0007615B"/>
    <w:rsid w:val="00080773"/>
    <w:rsid w:val="000B02F9"/>
    <w:rsid w:val="000B5534"/>
    <w:rsid w:val="000D5489"/>
    <w:rsid w:val="00110983"/>
    <w:rsid w:val="00121D53"/>
    <w:rsid w:val="0012348E"/>
    <w:rsid w:val="00163208"/>
    <w:rsid w:val="00194E4A"/>
    <w:rsid w:val="001A7704"/>
    <w:rsid w:val="001C1CED"/>
    <w:rsid w:val="001C7A98"/>
    <w:rsid w:val="002239EF"/>
    <w:rsid w:val="00224C84"/>
    <w:rsid w:val="00287793"/>
    <w:rsid w:val="002A152A"/>
    <w:rsid w:val="002B4D48"/>
    <w:rsid w:val="002C46CE"/>
    <w:rsid w:val="002D2244"/>
    <w:rsid w:val="002D5BEB"/>
    <w:rsid w:val="00304442"/>
    <w:rsid w:val="00306EB9"/>
    <w:rsid w:val="00370AE1"/>
    <w:rsid w:val="0038052D"/>
    <w:rsid w:val="00393E83"/>
    <w:rsid w:val="003C052C"/>
    <w:rsid w:val="004100B1"/>
    <w:rsid w:val="00425801"/>
    <w:rsid w:val="00427D53"/>
    <w:rsid w:val="004333CA"/>
    <w:rsid w:val="0044571D"/>
    <w:rsid w:val="00455AA6"/>
    <w:rsid w:val="004615A9"/>
    <w:rsid w:val="00495875"/>
    <w:rsid w:val="004B7D24"/>
    <w:rsid w:val="00500612"/>
    <w:rsid w:val="00552AC1"/>
    <w:rsid w:val="00562154"/>
    <w:rsid w:val="005A06DC"/>
    <w:rsid w:val="005B581C"/>
    <w:rsid w:val="005B634D"/>
    <w:rsid w:val="005C2D63"/>
    <w:rsid w:val="005D653A"/>
    <w:rsid w:val="005E1B40"/>
    <w:rsid w:val="00605C0F"/>
    <w:rsid w:val="00624D5C"/>
    <w:rsid w:val="00635F61"/>
    <w:rsid w:val="00663DAB"/>
    <w:rsid w:val="00673D9B"/>
    <w:rsid w:val="00681FB0"/>
    <w:rsid w:val="006C2166"/>
    <w:rsid w:val="006C2CCA"/>
    <w:rsid w:val="006F744C"/>
    <w:rsid w:val="007022F9"/>
    <w:rsid w:val="007070C8"/>
    <w:rsid w:val="0072299F"/>
    <w:rsid w:val="0072386C"/>
    <w:rsid w:val="00727DD9"/>
    <w:rsid w:val="0075403D"/>
    <w:rsid w:val="00763080"/>
    <w:rsid w:val="00763C88"/>
    <w:rsid w:val="00763FF3"/>
    <w:rsid w:val="00774595"/>
    <w:rsid w:val="007874A2"/>
    <w:rsid w:val="00791956"/>
    <w:rsid w:val="007B689A"/>
    <w:rsid w:val="007C5280"/>
    <w:rsid w:val="007C5D37"/>
    <w:rsid w:val="007D5C28"/>
    <w:rsid w:val="00803640"/>
    <w:rsid w:val="00855088"/>
    <w:rsid w:val="00865923"/>
    <w:rsid w:val="00883001"/>
    <w:rsid w:val="00892066"/>
    <w:rsid w:val="008A04FB"/>
    <w:rsid w:val="008A6CC5"/>
    <w:rsid w:val="008F3119"/>
    <w:rsid w:val="008F7540"/>
    <w:rsid w:val="0090110B"/>
    <w:rsid w:val="00902A6A"/>
    <w:rsid w:val="00905589"/>
    <w:rsid w:val="009747BC"/>
    <w:rsid w:val="0097608E"/>
    <w:rsid w:val="009A76CD"/>
    <w:rsid w:val="009C61AD"/>
    <w:rsid w:val="009D15D1"/>
    <w:rsid w:val="009D69B0"/>
    <w:rsid w:val="009D7557"/>
    <w:rsid w:val="009F67B5"/>
    <w:rsid w:val="00A40850"/>
    <w:rsid w:val="00A42F4E"/>
    <w:rsid w:val="00A5028F"/>
    <w:rsid w:val="00A77FA5"/>
    <w:rsid w:val="00A809D8"/>
    <w:rsid w:val="00AA1D13"/>
    <w:rsid w:val="00AC5C67"/>
    <w:rsid w:val="00AF1622"/>
    <w:rsid w:val="00AF2374"/>
    <w:rsid w:val="00B171A3"/>
    <w:rsid w:val="00B356B1"/>
    <w:rsid w:val="00B42258"/>
    <w:rsid w:val="00B46729"/>
    <w:rsid w:val="00B476F5"/>
    <w:rsid w:val="00B505C4"/>
    <w:rsid w:val="00B618E0"/>
    <w:rsid w:val="00B62145"/>
    <w:rsid w:val="00B77B9A"/>
    <w:rsid w:val="00B92283"/>
    <w:rsid w:val="00BA29B8"/>
    <w:rsid w:val="00BC33F0"/>
    <w:rsid w:val="00BD1F15"/>
    <w:rsid w:val="00BD2873"/>
    <w:rsid w:val="00BE5349"/>
    <w:rsid w:val="00C00DE4"/>
    <w:rsid w:val="00C065D2"/>
    <w:rsid w:val="00C163FC"/>
    <w:rsid w:val="00C16752"/>
    <w:rsid w:val="00C335B4"/>
    <w:rsid w:val="00C35A4D"/>
    <w:rsid w:val="00C644A9"/>
    <w:rsid w:val="00C844ED"/>
    <w:rsid w:val="00CA3C4F"/>
    <w:rsid w:val="00CF1637"/>
    <w:rsid w:val="00CF7CF0"/>
    <w:rsid w:val="00D00E5F"/>
    <w:rsid w:val="00D45DB8"/>
    <w:rsid w:val="00D47E7D"/>
    <w:rsid w:val="00DC73E1"/>
    <w:rsid w:val="00DE0C7A"/>
    <w:rsid w:val="00E059AD"/>
    <w:rsid w:val="00E15A50"/>
    <w:rsid w:val="00E370B2"/>
    <w:rsid w:val="00E539EC"/>
    <w:rsid w:val="00E63739"/>
    <w:rsid w:val="00E740F8"/>
    <w:rsid w:val="00EB4D34"/>
    <w:rsid w:val="00ED5D26"/>
    <w:rsid w:val="00EE36CB"/>
    <w:rsid w:val="00F13826"/>
    <w:rsid w:val="00F16821"/>
    <w:rsid w:val="00F3590B"/>
    <w:rsid w:val="00F445AC"/>
    <w:rsid w:val="00F85C84"/>
    <w:rsid w:val="00F86123"/>
    <w:rsid w:val="00F909AA"/>
    <w:rsid w:val="00FA215C"/>
    <w:rsid w:val="00FA2A79"/>
    <w:rsid w:val="00FD4F57"/>
    <w:rsid w:val="00FF33FD"/>
    <w:rsid w:val="00FF448B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4DD04"/>
  <w15:docId w15:val="{7DD98E0B-2B38-AC4C-83F0-CB2DEC1A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066"/>
    <w:pPr>
      <w:spacing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223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7E7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D47E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47E7D"/>
  </w:style>
  <w:style w:type="paragraph" w:styleId="a7">
    <w:name w:val="footer"/>
    <w:basedOn w:val="a0"/>
    <w:link w:val="a8"/>
    <w:uiPriority w:val="99"/>
    <w:unhideWhenUsed/>
    <w:rsid w:val="00D47E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47E7D"/>
  </w:style>
  <w:style w:type="character" w:customStyle="1" w:styleId="10">
    <w:name w:val="Заголовок 1 Знак"/>
    <w:basedOn w:val="a1"/>
    <w:link w:val="1"/>
    <w:uiPriority w:val="9"/>
    <w:rsid w:val="002239E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a9">
    <w:name w:val="Balloon Text"/>
    <w:basedOn w:val="a0"/>
    <w:link w:val="aa"/>
    <w:uiPriority w:val="99"/>
    <w:semiHidden/>
    <w:unhideWhenUsed/>
    <w:rsid w:val="00727D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27DD9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0"/>
    <w:uiPriority w:val="39"/>
    <w:unhideWhenUsed/>
    <w:qFormat/>
    <w:rsid w:val="00727DD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74595"/>
    <w:pPr>
      <w:tabs>
        <w:tab w:val="left" w:pos="440"/>
        <w:tab w:val="right" w:leader="dot" w:pos="9345"/>
      </w:tabs>
      <w:spacing w:after="100"/>
      <w:ind w:left="426" w:hanging="426"/>
    </w:pPr>
  </w:style>
  <w:style w:type="character" w:styleId="ac">
    <w:name w:val="Hyperlink"/>
    <w:basedOn w:val="a1"/>
    <w:uiPriority w:val="99"/>
    <w:unhideWhenUsed/>
    <w:rsid w:val="00727DD9"/>
    <w:rPr>
      <w:color w:val="6B9F25" w:themeColor="hyperlink"/>
      <w:u w:val="single"/>
    </w:rPr>
  </w:style>
  <w:style w:type="paragraph" w:customStyle="1" w:styleId="a">
    <w:name w:val="Положение"/>
    <w:basedOn w:val="1"/>
    <w:link w:val="ad"/>
    <w:qFormat/>
    <w:rsid w:val="006C2CCA"/>
    <w:pPr>
      <w:numPr>
        <w:numId w:val="1"/>
      </w:numPr>
      <w:jc w:val="center"/>
    </w:pPr>
    <w:rPr>
      <w:rFonts w:ascii="Times New Roman" w:hAnsi="Times New Roman" w:cs="Times New Roman"/>
      <w:color w:val="auto"/>
    </w:rPr>
  </w:style>
  <w:style w:type="character" w:customStyle="1" w:styleId="ad">
    <w:name w:val="Положение Знак"/>
    <w:basedOn w:val="10"/>
    <w:link w:val="a"/>
    <w:rsid w:val="006C2CCA"/>
    <w:rPr>
      <w:rFonts w:asciiTheme="majorHAnsi" w:eastAsiaTheme="majorEastAsia" w:hAnsiTheme="majorHAnsi" w:cs="Times New Roman"/>
      <w:color w:val="1481AB" w:themeColor="accent1" w:themeShade="BF"/>
      <w:sz w:val="32"/>
      <w:szCs w:val="32"/>
    </w:rPr>
  </w:style>
  <w:style w:type="character" w:styleId="ae">
    <w:name w:val="annotation reference"/>
    <w:basedOn w:val="a1"/>
    <w:uiPriority w:val="99"/>
    <w:semiHidden/>
    <w:unhideWhenUsed/>
    <w:rsid w:val="00427D53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427D5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427D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D5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D53"/>
    <w:rPr>
      <w:b/>
      <w:bCs/>
      <w:sz w:val="20"/>
      <w:szCs w:val="20"/>
    </w:rPr>
  </w:style>
  <w:style w:type="paragraph" w:styleId="af3">
    <w:name w:val="footnote text"/>
    <w:basedOn w:val="a0"/>
    <w:link w:val="af4"/>
    <w:uiPriority w:val="99"/>
    <w:semiHidden/>
    <w:unhideWhenUsed/>
    <w:rsid w:val="00892066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892066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892066"/>
    <w:rPr>
      <w:vertAlign w:val="superscript"/>
    </w:rPr>
  </w:style>
  <w:style w:type="paragraph" w:styleId="af6">
    <w:name w:val="Normal (Web)"/>
    <w:basedOn w:val="a0"/>
    <w:uiPriority w:val="99"/>
    <w:semiHidden/>
    <w:unhideWhenUsed/>
    <w:rsid w:val="00062F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ABC8-5313-4799-8054-5EB6D6DB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этике и противодействию коррупции</vt:lpstr>
    </vt:vector>
  </TitlesOfParts>
  <Company/>
  <LinksUpToDate>false</LinksUpToDate>
  <CharactersWithSpaces>30500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этике и противодействию коррупции</dc:title>
  <dc:creator>Nedoluzhko, Oxana G.</dc:creator>
  <cp:keywords>этика;комплаенс;противодействие коррупциии</cp:keywords>
  <cp:lastModifiedBy>Гайназарова Дилноза Тоир кизи</cp:lastModifiedBy>
  <cp:revision>2</cp:revision>
  <cp:lastPrinted>2016-08-25T03:36:00Z</cp:lastPrinted>
  <dcterms:created xsi:type="dcterms:W3CDTF">2022-10-19T05:00:00Z</dcterms:created>
  <dcterms:modified xsi:type="dcterms:W3CDTF">2022-10-19T05:00:00Z</dcterms:modified>
</cp:coreProperties>
</file>