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388"/>
        <w:gridCol w:w="4267"/>
        <w:gridCol w:w="4706"/>
      </w:tblGrid>
      <w:tr>
        <w:trPr/>
        <w:tc>
          <w:tcPr>
            <w:tcW w:w="374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1"/>
                <w:szCs w:val="21"/>
                <w:lang w:val="en-GB"/>
              </w:rPr>
            </w:pPr>
            <w:r>
              <w:rPr>
                <w:rFonts w:ascii="Times New Roman" w:cs="Times New Roman" w:hAnsi="Times New Roman"/>
                <w:sz w:val="21"/>
                <w:szCs w:val="21"/>
                <w:lang w:val="en-GB"/>
              </w:rPr>
              <w:t>1.</w:t>
            </w:r>
          </w:p>
        </w:tc>
        <w:tc>
          <w:tcPr>
            <w:tcW w:w="8976" w:type="dxa"/>
            <w:gridSpan w:val="2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>ЭМИТЕНТНИНГ НОМИ</w:t>
            </w:r>
          </w:p>
        </w:tc>
      </w:tr>
      <w:tr>
        <w:tblPrEx/>
        <w:trPr/>
        <w:tc>
          <w:tcPr>
            <w:tcW w:w="374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426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Тўлиқ: </w:t>
            </w:r>
          </w:p>
        </w:tc>
        <w:tc>
          <w:tcPr>
            <w:tcW w:w="47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cs="Times New Roman" w:hAnsi="Times New Roman"/>
                <w:color w:val="000000"/>
                <w:spacing w:val="8"/>
                <w:sz w:val="20"/>
                <w:szCs w:val="20"/>
                <w:lang w:val="uz-Latn-UZ" w:eastAsia="ru-RU"/>
              </w:rPr>
              <w:t>“</w:t>
            </w:r>
            <w:r>
              <w:rPr>
                <w:rFonts w:ascii="Times New Roman" w:cs="Times New Roman" w:hAnsi="Times New Roman"/>
                <w:color w:val="000000"/>
                <w:spacing w:val="8"/>
                <w:sz w:val="20"/>
                <w:szCs w:val="20"/>
                <w:lang w:val="uz-Cyrl-UZ" w:eastAsia="ru-RU"/>
              </w:rPr>
              <w:t>Ўзбекистон</w:t>
            </w:r>
            <w:r>
              <w:rPr>
                <w:rFonts w:ascii="Times New Roman" w:cs="Times New Roman" w:hAnsi="Times New Roman"/>
                <w:color w:val="000000"/>
                <w:spacing w:val="8"/>
                <w:sz w:val="20"/>
                <w:szCs w:val="20"/>
                <w:lang w:val="uz-Latn-UZ" w:eastAsia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pacing w:val="8"/>
                <w:sz w:val="20"/>
                <w:szCs w:val="20"/>
                <w:lang w:val="uz-Cyrl-UZ" w:eastAsia="ru-RU"/>
              </w:rPr>
              <w:t>металлургия</w:t>
            </w:r>
            <w:r>
              <w:rPr>
                <w:rFonts w:ascii="Times New Roman" w:cs="Times New Roman" w:hAnsi="Times New Roman"/>
                <w:color w:val="000000"/>
                <w:spacing w:val="8"/>
                <w:sz w:val="20"/>
                <w:szCs w:val="20"/>
                <w:lang w:val="uz-Latn-UZ" w:eastAsia="ru-RU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pacing w:val="8"/>
                <w:sz w:val="20"/>
                <w:szCs w:val="20"/>
                <w:lang w:val="uz-Cyrl-UZ" w:eastAsia="ru-RU"/>
              </w:rPr>
              <w:t>комбинати</w:t>
            </w:r>
            <w:r>
              <w:rPr>
                <w:rFonts w:ascii="Times New Roman" w:cs="Times New Roman" w:hAnsi="Times New Roman"/>
                <w:color w:val="000000"/>
                <w:spacing w:val="8"/>
                <w:sz w:val="20"/>
                <w:szCs w:val="20"/>
                <w:lang w:val="uz-Latn-UZ" w:eastAsia="ru-RU"/>
              </w:rPr>
              <w:t xml:space="preserve">” </w:t>
            </w:r>
            <w:r>
              <w:rPr>
                <w:rFonts w:ascii="Times New Roman" w:cs="Times New Roman" w:hAnsi="Times New Roman"/>
                <w:color w:val="000000"/>
                <w:spacing w:val="8"/>
                <w:sz w:val="20"/>
                <w:szCs w:val="20"/>
                <w:lang w:val="uz-Cyrl-UZ" w:eastAsia="ru-RU"/>
              </w:rPr>
              <w:t>акциядорлик жамияти</w:t>
            </w:r>
          </w:p>
        </w:tc>
      </w:tr>
      <w:tr>
        <w:tblPrEx/>
        <w:trPr/>
        <w:tc>
          <w:tcPr>
            <w:tcW w:w="374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426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Қисқартирилган: </w:t>
            </w:r>
          </w:p>
        </w:tc>
        <w:tc>
          <w:tcPr>
            <w:tcW w:w="47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pacing w:val="8"/>
                <w:sz w:val="20"/>
                <w:szCs w:val="20"/>
                <w:lang w:val="uz-Latn-UZ" w:eastAsia="ru-RU"/>
              </w:rPr>
              <w:t>“</w:t>
            </w:r>
            <w:r>
              <w:rPr>
                <w:rFonts w:ascii="Times New Roman" w:cs="Times New Roman" w:hAnsi="Times New Roman"/>
                <w:color w:val="000000"/>
                <w:spacing w:val="8"/>
                <w:sz w:val="20"/>
                <w:szCs w:val="20"/>
                <w:lang w:val="uz-Cyrl-UZ" w:eastAsia="ru-RU"/>
              </w:rPr>
              <w:t>Ўзметкомбинат</w:t>
            </w:r>
            <w:r>
              <w:rPr>
                <w:rFonts w:ascii="Times New Roman" w:cs="Times New Roman" w:hAnsi="Times New Roman"/>
                <w:color w:val="000000"/>
                <w:spacing w:val="8"/>
                <w:sz w:val="20"/>
                <w:szCs w:val="20"/>
                <w:lang w:val="uz-Latn-UZ" w:eastAsia="ru-RU"/>
              </w:rPr>
              <w:t xml:space="preserve">” </w:t>
            </w:r>
            <w:r>
              <w:rPr>
                <w:rFonts w:ascii="Times New Roman" w:cs="Times New Roman" w:hAnsi="Times New Roman"/>
                <w:color w:val="000000"/>
                <w:spacing w:val="8"/>
                <w:sz w:val="20"/>
                <w:szCs w:val="20"/>
                <w:lang w:val="uz-Cyrl-UZ" w:eastAsia="ru-RU"/>
              </w:rPr>
              <w:t>АЖ</w:t>
            </w:r>
          </w:p>
        </w:tc>
      </w:tr>
      <w:tr>
        <w:tblPrEx/>
        <w:trPr/>
        <w:tc>
          <w:tcPr>
            <w:tcW w:w="374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426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Биржа тикерининг номи:</w:t>
            </w:r>
          </w:p>
        </w:tc>
        <w:tc>
          <w:tcPr>
            <w:tcW w:w="47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en-GB"/>
              </w:rPr>
              <w:t>UZMK</w:t>
            </w:r>
          </w:p>
        </w:tc>
      </w:tr>
      <w:tr>
        <w:tblPrEx/>
        <w:trPr/>
        <w:tc>
          <w:tcPr>
            <w:tcW w:w="374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1"/>
                <w:szCs w:val="21"/>
                <w:lang w:val="en-GB"/>
              </w:rPr>
            </w:pPr>
            <w:r>
              <w:rPr>
                <w:rFonts w:ascii="Times New Roman" w:cs="Times New Roman" w:hAnsi="Times New Roman"/>
                <w:sz w:val="21"/>
                <w:szCs w:val="21"/>
                <w:lang w:val="en-GB"/>
              </w:rPr>
              <w:t>2.</w:t>
            </w:r>
          </w:p>
        </w:tc>
        <w:tc>
          <w:tcPr>
            <w:tcW w:w="8976" w:type="dxa"/>
            <w:gridSpan w:val="2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>АЛОҚА МАЪЛУМОТЛАРИ</w:t>
            </w:r>
          </w:p>
        </w:tc>
      </w:tr>
      <w:tr>
        <w:tblPrEx/>
        <w:trPr/>
        <w:tc>
          <w:tcPr>
            <w:tcW w:w="374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26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Жойлашган ери:</w:t>
            </w:r>
          </w:p>
        </w:tc>
        <w:tc>
          <w:tcPr>
            <w:tcW w:w="47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pacing w:val="8"/>
                <w:sz w:val="20"/>
                <w:szCs w:val="20"/>
                <w:lang w:eastAsia="ru-RU"/>
              </w:rPr>
              <w:t>Бекобод шаҳри, Сирдарё кўчаси, 1-уй</w:t>
            </w:r>
          </w:p>
        </w:tc>
      </w:tr>
      <w:tr>
        <w:tblPrEx/>
        <w:trPr/>
        <w:tc>
          <w:tcPr>
            <w:tcW w:w="374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426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Почта манзили: </w:t>
            </w:r>
          </w:p>
        </w:tc>
        <w:tc>
          <w:tcPr>
            <w:tcW w:w="47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pacing w:val="8"/>
                <w:sz w:val="20"/>
                <w:szCs w:val="20"/>
                <w:lang w:eastAsia="ru-RU"/>
              </w:rPr>
              <w:t>Ўзбекистон, Тошкент вилояти, Бекобод шаҳри, Сирдарё кўчаси, 110502, 1-уй</w:t>
            </w:r>
          </w:p>
        </w:tc>
      </w:tr>
      <w:tr>
        <w:tblPrEx/>
        <w:trPr/>
        <w:tc>
          <w:tcPr>
            <w:tcW w:w="374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426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Электрон почта манзили</w:t>
            </w:r>
            <w:r>
              <w:rPr>
                <w:rFonts w:ascii="Times New Roman" w:cs="Times New Roman" w:hAnsi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47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/>
              <w:fldChar w:fldCharType="begin"/>
            </w:r>
            <w:r>
              <w:instrText xml:space="preserve"> HYPERLINK "mailto:info@uzbeksteel.uz"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cs="Times New Roman" w:hAnsi="Times New Roman"/>
                <w:spacing w:val="8"/>
                <w:sz w:val="20"/>
                <w:szCs w:val="20"/>
                <w:lang w:val="en-GB"/>
              </w:rPr>
              <w:t>info</w:t>
            </w:r>
            <w:r>
              <w:rPr>
                <w:rStyle w:val="style85"/>
                <w:rFonts w:ascii="Times New Roman" w:cs="Times New Roman" w:hAnsi="Times New Roman"/>
                <w:spacing w:val="8"/>
                <w:sz w:val="20"/>
                <w:szCs w:val="20"/>
                <w:lang w:val="ru-RU"/>
              </w:rPr>
              <w:t>@</w:t>
            </w:r>
            <w:r>
              <w:rPr>
                <w:rStyle w:val="style85"/>
                <w:rFonts w:ascii="Times New Roman" w:cs="Times New Roman" w:hAnsi="Times New Roman"/>
                <w:spacing w:val="8"/>
                <w:sz w:val="20"/>
                <w:szCs w:val="20"/>
                <w:lang w:val="en-GB"/>
              </w:rPr>
              <w:t>uzbeksteel</w:t>
            </w:r>
            <w:r>
              <w:rPr>
                <w:rStyle w:val="style85"/>
                <w:rFonts w:ascii="Times New Roman" w:cs="Times New Roman" w:hAnsi="Times New Roman"/>
                <w:spacing w:val="8"/>
                <w:sz w:val="20"/>
                <w:szCs w:val="20"/>
                <w:lang w:val="ru-RU"/>
              </w:rPr>
              <w:t>.</w:t>
            </w:r>
            <w:r>
              <w:rPr>
                <w:rStyle w:val="style85"/>
                <w:rFonts w:ascii="Times New Roman" w:cs="Times New Roman" w:hAnsi="Times New Roman"/>
                <w:spacing w:val="8"/>
                <w:sz w:val="20"/>
                <w:szCs w:val="20"/>
                <w:lang w:val="ru-RU"/>
              </w:rPr>
              <w:t>uz</w:t>
            </w:r>
            <w:r>
              <w:rPr/>
              <w:fldChar w:fldCharType="end"/>
            </w:r>
          </w:p>
        </w:tc>
      </w:tr>
      <w:tr>
        <w:tblPrEx/>
        <w:trPr/>
        <w:tc>
          <w:tcPr>
            <w:tcW w:w="374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426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Расмий веб-сайти:</w:t>
            </w:r>
          </w:p>
        </w:tc>
        <w:tc>
          <w:tcPr>
            <w:tcW w:w="47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/>
              <w:fldChar w:fldCharType="begin"/>
            </w:r>
            <w:r>
              <w:instrText xml:space="preserve"> HYPERLINK "http://www.uzbeksteel.uz"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cs="Times New Roman" w:hAnsi="Times New Roman"/>
                <w:spacing w:val="8"/>
                <w:sz w:val="20"/>
                <w:szCs w:val="20"/>
                <w:lang w:val="ru-RU"/>
              </w:rPr>
              <w:t>www.</w:t>
            </w:r>
            <w:r>
              <w:rPr>
                <w:rStyle w:val="style85"/>
                <w:rFonts w:ascii="Times New Roman" w:cs="Times New Roman" w:hAnsi="Times New Roman"/>
                <w:spacing w:val="8"/>
                <w:sz w:val="20"/>
                <w:szCs w:val="20"/>
                <w:lang w:val="en-GB"/>
              </w:rPr>
              <w:t>uzbeksteel</w:t>
            </w:r>
            <w:r>
              <w:rPr>
                <w:rStyle w:val="style85"/>
                <w:rFonts w:ascii="Times New Roman" w:cs="Times New Roman" w:hAnsi="Times New Roman"/>
                <w:spacing w:val="8"/>
                <w:sz w:val="20"/>
                <w:szCs w:val="20"/>
                <w:lang w:val="ru-RU"/>
              </w:rPr>
              <w:t>.</w:t>
            </w:r>
            <w:r>
              <w:rPr>
                <w:rStyle w:val="style85"/>
                <w:rFonts w:ascii="Times New Roman" w:cs="Times New Roman" w:hAnsi="Times New Roman"/>
                <w:spacing w:val="8"/>
                <w:sz w:val="20"/>
                <w:szCs w:val="20"/>
                <w:lang w:val="ru-RU"/>
              </w:rPr>
              <w:t>uz</w:t>
            </w:r>
            <w:r>
              <w:rPr/>
              <w:fldChar w:fldCharType="end"/>
            </w:r>
          </w:p>
        </w:tc>
      </w:tr>
      <w:tr>
        <w:tblPrEx/>
        <w:trPr/>
        <w:tc>
          <w:tcPr>
            <w:tcW w:w="374" w:type="dxa"/>
            <w:vMerge w:val="restar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1"/>
                <w:szCs w:val="21"/>
                <w:lang w:val="en-GB"/>
              </w:rPr>
            </w:pPr>
            <w:r>
              <w:rPr>
                <w:rFonts w:ascii="Times New Roman" w:cs="Times New Roman" w:hAnsi="Times New Roman"/>
                <w:sz w:val="21"/>
                <w:szCs w:val="21"/>
                <w:lang w:val="en-GB"/>
              </w:rPr>
              <w:t>3.</w:t>
            </w:r>
          </w:p>
        </w:tc>
        <w:tc>
          <w:tcPr>
            <w:tcW w:w="8976" w:type="dxa"/>
            <w:gridSpan w:val="2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>МУҲИМ ФАКТ ТЎҒРИСИДА АХБОРОТ</w:t>
            </w:r>
          </w:p>
        </w:tc>
      </w:tr>
      <w:tr>
        <w:tblPrEx/>
        <w:trPr/>
        <w:tc>
          <w:tcPr>
            <w:tcW w:w="374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1"/>
                <w:szCs w:val="21"/>
                <w:lang w:val="en-GB"/>
              </w:rPr>
            </w:pPr>
          </w:p>
        </w:tc>
        <w:tc>
          <w:tcPr>
            <w:tcW w:w="426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Муҳим фактнинг рақами:</w:t>
            </w:r>
          </w:p>
        </w:tc>
        <w:tc>
          <w:tcPr>
            <w:tcW w:w="47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25</w:t>
            </w:r>
          </w:p>
        </w:tc>
      </w:tr>
      <w:tr>
        <w:tblPrEx/>
        <w:trPr/>
        <w:tc>
          <w:tcPr>
            <w:tcW w:w="374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426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Муҳим фактнинг номи: </w:t>
            </w:r>
          </w:p>
        </w:tc>
        <w:tc>
          <w:tcPr>
            <w:tcW w:w="47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Қимматли қоғозларни чиқариш</w:t>
            </w:r>
          </w:p>
        </w:tc>
      </w:tr>
      <w:tr>
        <w:tblPrEx/>
        <w:trPr/>
        <w:tc>
          <w:tcPr>
            <w:tcW w:w="374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426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Эмитентнинг қарор қабул қилган органи:</w:t>
            </w:r>
          </w:p>
        </w:tc>
        <w:tc>
          <w:tcPr>
            <w:tcW w:w="47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Жамият Кузатув кенгаши</w:t>
            </w:r>
          </w:p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374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426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Қарор қабул қилинган сана:*</w:t>
            </w:r>
          </w:p>
        </w:tc>
        <w:tc>
          <w:tcPr>
            <w:tcW w:w="47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ru-RU"/>
              </w:rPr>
              <w:t>28</w:t>
            </w:r>
            <w:r>
              <w:rPr>
                <w:rFonts w:ascii="Times New Roman" w:cs="Times New Roman" w:hAnsi="Times New Roman"/>
                <w:sz w:val="20"/>
                <w:szCs w:val="20"/>
                <w:lang w:val="en-GB"/>
              </w:rPr>
              <w:t>.10.2021</w:t>
            </w:r>
          </w:p>
        </w:tc>
      </w:tr>
      <w:tr>
        <w:tblPrEx/>
        <w:trPr/>
        <w:tc>
          <w:tcPr>
            <w:tcW w:w="374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426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Қимматли қоғознинг тури: </w:t>
            </w:r>
          </w:p>
        </w:tc>
        <w:tc>
          <w:tcPr>
            <w:tcW w:w="47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Корпоратив облигация</w:t>
            </w:r>
          </w:p>
        </w:tc>
      </w:tr>
      <w:tr>
        <w:tblPrEx/>
        <w:trPr/>
        <w:tc>
          <w:tcPr>
            <w:tcW w:w="374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426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Қимматли қоғозларнинг сони:</w:t>
            </w:r>
          </w:p>
        </w:tc>
        <w:tc>
          <w:tcPr>
            <w:tcW w:w="47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en-GB"/>
              </w:rPr>
              <w:t xml:space="preserve">10 000 </w:t>
            </w:r>
            <w:r>
              <w:rPr>
                <w:rFonts w:ascii="Times New Roman" w:cs="Times New Roman" w:hAnsi="Times New Roman"/>
                <w:sz w:val="20"/>
                <w:szCs w:val="20"/>
                <w:lang w:val="ru-RU"/>
              </w:rPr>
              <w:t>дона</w:t>
            </w:r>
          </w:p>
        </w:tc>
      </w:tr>
      <w:tr>
        <w:tblPrEx/>
        <w:trPr/>
        <w:tc>
          <w:tcPr>
            <w:tcW w:w="374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426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Бир дона қимматли қоғознинг номинал қиймати:</w:t>
            </w:r>
          </w:p>
        </w:tc>
        <w:tc>
          <w:tcPr>
            <w:tcW w:w="47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ru-RU"/>
              </w:rPr>
              <w:t xml:space="preserve">5 000 000 </w:t>
            </w:r>
            <w:r>
              <w:rPr>
                <w:rFonts w:ascii="Times New Roman" w:cs="Times New Roman" w:hAnsi="Times New Roman"/>
                <w:sz w:val="20"/>
                <w:szCs w:val="20"/>
                <w:lang w:val="ru-RU"/>
              </w:rPr>
              <w:t>сум</w:t>
            </w:r>
          </w:p>
        </w:tc>
      </w:tr>
      <w:tr>
        <w:tblPrEx/>
        <w:trPr/>
        <w:tc>
          <w:tcPr>
            <w:tcW w:w="374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426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Чиқарилишнинг умумий суммаси:</w:t>
            </w:r>
          </w:p>
        </w:tc>
        <w:tc>
          <w:tcPr>
            <w:tcW w:w="47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ru-RU"/>
              </w:rPr>
              <w:t xml:space="preserve">50 000 000 000 </w:t>
            </w:r>
            <w:r>
              <w:rPr>
                <w:rFonts w:ascii="Times New Roman" w:cs="Times New Roman" w:hAnsi="Times New Roman"/>
                <w:sz w:val="20"/>
                <w:szCs w:val="20"/>
                <w:lang w:val="ru-RU"/>
              </w:rPr>
              <w:t>сум</w:t>
            </w:r>
          </w:p>
        </w:tc>
      </w:tr>
      <w:tr>
        <w:tblPrEx/>
        <w:trPr/>
        <w:tc>
          <w:tcPr>
            <w:tcW w:w="374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426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Чиқарилишнинг давлат рўйхатидан ўтказилган санаси:</w:t>
            </w:r>
          </w:p>
        </w:tc>
        <w:tc>
          <w:tcPr>
            <w:tcW w:w="47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en-GB"/>
              </w:rPr>
              <w:t>01.12.2021</w:t>
            </w:r>
          </w:p>
        </w:tc>
      </w:tr>
      <w:tr>
        <w:tblPrEx/>
        <w:trPr/>
        <w:tc>
          <w:tcPr>
            <w:tcW w:w="374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426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Чиқарилишнинг давлат рўйхатидан ўтказилган рақами:</w:t>
            </w:r>
          </w:p>
        </w:tc>
        <w:tc>
          <w:tcPr>
            <w:tcW w:w="470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en-GB"/>
              </w:rPr>
              <w:t>P0931</w:t>
            </w:r>
          </w:p>
        </w:tc>
      </w:tr>
      <w:tr>
        <w:tblPrEx/>
        <w:trPr/>
        <w:tc>
          <w:tcPr>
            <w:tcW w:w="374" w:type="dxa"/>
            <w:vMerge w:val="continue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426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Қимматли қоғозларни жойлаштириш усули:</w:t>
            </w:r>
          </w:p>
        </w:tc>
        <w:tc>
          <w:tcPr>
            <w:tcW w:w="4708" w:type="dxa"/>
            <w:tcBorders/>
          </w:tcPr>
          <w:p>
            <w:pPr>
              <w:pStyle w:val="style4098"/>
              <w:widowControl/>
              <w:shd w:val="clear" w:color="auto" w:fill="auto"/>
              <w:tabs>
                <w:tab w:val="left" w:leader="none" w:pos="872"/>
                <w:tab w:val="left" w:leader="none" w:pos="993"/>
              </w:tabs>
              <w:spacing w:after="0" w:lineRule="auto" w:line="276"/>
              <w:jc w:val="both"/>
              <w:rPr>
                <w:rFonts w:ascii="Times New Roman" w:cs="Times New Roman" w:eastAsia="Times New Roman" w:hAnsi="Times New Roman"/>
                <w:color w:val="000000"/>
                <w:spacing w:val="8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pacing w:val="8"/>
                <w:sz w:val="20"/>
                <w:szCs w:val="20"/>
                <w:lang w:eastAsia="ru-RU"/>
              </w:rPr>
              <w:t xml:space="preserve">Облигацияларни жойлаштириш ташкил этилган биржа савдоларида очиқ обуна </w:t>
            </w:r>
            <w:r>
              <w:rPr>
                <w:rFonts w:ascii="Times New Roman" w:cs="Times New Roman" w:hAnsi="Times New Roman"/>
                <w:sz w:val="20"/>
                <w:szCs w:val="20"/>
                <w:lang w:val="uz-Cyrl-UZ"/>
              </w:rPr>
              <w:t>йўли</w:t>
            </w:r>
            <w:r>
              <w:rPr>
                <w:rFonts w:ascii="Times New Roman" w:cs="Times New Roman" w:eastAsia="Times New Roman" w:hAnsi="Times New Roman"/>
                <w:color w:val="000000"/>
                <w:spacing w:val="8"/>
                <w:sz w:val="20"/>
                <w:szCs w:val="20"/>
                <w:lang w:eastAsia="ru-RU"/>
              </w:rPr>
              <w:t xml:space="preserve"> орқали амалга оширилади.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 xml:space="preserve">Ижроия органи раҳбари: </w:t>
      </w:r>
    </w:p>
    <w:p>
      <w:pPr>
        <w:pStyle w:val="style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b/>
          <w:bCs/>
          <w:sz w:val="20"/>
          <w:szCs w:val="20"/>
          <w:lang w:val="ru-RU"/>
        </w:rPr>
        <w:t>Р</w:t>
      </w:r>
      <w:r>
        <w:rPr>
          <w:rFonts w:ascii="Times New Roman" w:cs="Times New Roman" w:eastAsia="Times New Roman" w:hAnsi="Times New Roman"/>
          <w:b/>
          <w:bCs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bCs/>
          <w:sz w:val="20"/>
          <w:szCs w:val="20"/>
          <w:lang w:val="ru-RU"/>
        </w:rPr>
        <w:t>Х</w:t>
      </w:r>
      <w:r>
        <w:rPr>
          <w:rFonts w:ascii="Times New Roman" w:cs="Times New Roman" w:eastAsia="Times New Roman" w:hAnsi="Times New Roman"/>
          <w:b/>
          <w:bCs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bCs/>
          <w:sz w:val="20"/>
          <w:szCs w:val="20"/>
          <w:lang w:val="ru-RU"/>
        </w:rPr>
        <w:t>Пирматов</w:t>
      </w:r>
      <w:r>
        <w:rPr>
          <w:rFonts w:ascii="Times New Roman" w:cs="Times New Roman" w:eastAsia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__________________________ </w:t>
      </w:r>
    </w:p>
    <w:p>
      <w:pPr>
        <w:pStyle w:val="style0"/>
        <w:rPr>
          <w:rFonts w:ascii="Times New Roman" w:cs="Times New Roman" w:eastAsia="Times New Roman" w:hAnsi="Times New Roman"/>
          <w:sz w:val="20"/>
          <w:szCs w:val="20"/>
        </w:rPr>
      </w:pPr>
    </w:p>
    <w:p>
      <w:pPr>
        <w:pStyle w:val="style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 xml:space="preserve">Бош бухгалтер: </w:t>
      </w:r>
    </w:p>
    <w:p>
      <w:pPr>
        <w:pStyle w:val="style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b/>
          <w:bCs/>
          <w:sz w:val="20"/>
          <w:szCs w:val="20"/>
          <w:lang w:val="ru-RU"/>
        </w:rPr>
        <w:t>Г</w:t>
      </w:r>
      <w:r>
        <w:rPr>
          <w:rFonts w:ascii="Times New Roman" w:cs="Times New Roman" w:eastAsia="Times New Roman" w:hAnsi="Times New Roman"/>
          <w:b/>
          <w:bCs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bCs/>
          <w:sz w:val="20"/>
          <w:szCs w:val="20"/>
          <w:lang w:val="ru-RU"/>
        </w:rPr>
        <w:t>А</w:t>
      </w:r>
      <w:r>
        <w:rPr>
          <w:rFonts w:ascii="Times New Roman" w:cs="Times New Roman" w:eastAsia="Times New Roman" w:hAnsi="Times New Roman"/>
          <w:b/>
          <w:bCs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bCs/>
          <w:sz w:val="20"/>
          <w:szCs w:val="20"/>
          <w:lang w:val="ru-RU"/>
        </w:rPr>
        <w:t>Ибрагимов</w:t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__________________________ </w:t>
      </w:r>
    </w:p>
    <w:p>
      <w:pPr>
        <w:pStyle w:val="style0"/>
        <w:rPr>
          <w:rFonts w:ascii="Times New Roman" w:cs="Times New Roman" w:eastAsia="Times New Roman" w:hAnsi="Times New Roman"/>
          <w:sz w:val="20"/>
          <w:szCs w:val="20"/>
        </w:rPr>
      </w:pPr>
    </w:p>
    <w:p>
      <w:pPr>
        <w:pStyle w:val="style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 xml:space="preserve">Веб-сайтда ахборот жойлаштирган ваколатли шахс: </w:t>
      </w:r>
    </w:p>
    <w:p>
      <w:pPr>
        <w:pStyle w:val="style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b/>
          <w:bCs/>
          <w:sz w:val="20"/>
          <w:szCs w:val="20"/>
          <w:lang w:val="ru-RU"/>
        </w:rPr>
        <w:t>Ю</w:t>
      </w:r>
      <w:r>
        <w:rPr>
          <w:rFonts w:ascii="Times New Roman" w:cs="Times New Roman" w:eastAsia="Times New Roman" w:hAnsi="Times New Roman"/>
          <w:b/>
          <w:bCs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bCs/>
          <w:sz w:val="20"/>
          <w:szCs w:val="20"/>
          <w:lang w:val="ru-RU"/>
        </w:rPr>
        <w:t>Х</w:t>
      </w:r>
      <w:r>
        <w:rPr>
          <w:rFonts w:ascii="Times New Roman" w:cs="Times New Roman" w:eastAsia="Times New Roman" w:hAnsi="Times New Roman"/>
          <w:b/>
          <w:bCs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b/>
          <w:bCs/>
          <w:sz w:val="20"/>
          <w:szCs w:val="20"/>
          <w:lang w:val="ru-RU"/>
        </w:rPr>
        <w:t>Усманова</w:t>
      </w:r>
      <w:r>
        <w:rPr>
          <w:rFonts w:ascii="Times New Roman" w:cs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ab/>
      </w:r>
      <w:r>
        <w:rPr>
          <w:rFonts w:ascii="Times New Roman" w:cs="Times New Roman" w:eastAsia="Times New Roman" w:hAnsi="Times New Roman"/>
          <w:sz w:val="20"/>
          <w:szCs w:val="20"/>
        </w:rPr>
        <w:t>__________________________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 Light"/>
    <w:panose1 w:val="020f0302020002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69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4"/>
        <w:szCs w:val="24"/>
        <w:lang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next w:val="style85"/>
    <w:rPr>
      <w:color w:val="0000ff"/>
      <w:u w:val="single"/>
    </w:rPr>
  </w:style>
  <w:style w:type="character" w:customStyle="1" w:styleId="style4097">
    <w:name w:val="Основной текст_"/>
    <w:next w:val="style4097"/>
    <w:link w:val="style4098"/>
    <w:rPr>
      <w:rFonts w:ascii="Arial" w:cs="Arial" w:eastAsia="Arial" w:hAnsi="Arial"/>
      <w:shd w:val="clear" w:color="auto" w:fill="ffffff"/>
    </w:rPr>
  </w:style>
  <w:style w:type="paragraph" w:customStyle="1" w:styleId="style4098">
    <w:name w:val="Основной текст1"/>
    <w:basedOn w:val="style0"/>
    <w:next w:val="style4098"/>
    <w:link w:val="style4097"/>
    <w:pPr>
      <w:widowControl w:val="false"/>
      <w:shd w:val="clear" w:color="auto" w:fill="ffffff"/>
      <w:spacing w:after="100"/>
    </w:pPr>
    <w:rPr>
      <w:rFonts w:ascii="Arial" w:cs="Arial" w:eastAsia="Arial" w:hAnsi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145</Words>
  <Pages>1</Pages>
  <Characters>1108</Characters>
  <Application>WPS Office</Application>
  <DocSecurity>0</DocSecurity>
  <Paragraphs>95</Paragraphs>
  <ScaleCrop>false</ScaleCrop>
  <LinksUpToDate>false</LinksUpToDate>
  <CharactersWithSpaces>1239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2021-12-01T10:21:09Z</dcterms:created>
  <dc:creator>Bekhruzbek Ochilov</dc:creator>
  <lastModifiedBy>Redmi Note 7</lastModifiedBy>
  <dcterms:modified xsi:type="dcterms:W3CDTF">2021-12-01T10:21:09Z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fe67796e46bb4241bb1a560629523fac</vt:lpwstr>
  </property>
</Properties>
</file>